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5FE6" w14:textId="77777777" w:rsidR="000E05AA" w:rsidRPr="000978F9" w:rsidRDefault="000E05AA" w:rsidP="00E6527B">
      <w:pPr>
        <w:pStyle w:val="Heading1"/>
        <w:jc w:val="center"/>
      </w:pPr>
      <w:bookmarkStart w:id="0" w:name="_GoBack"/>
      <w:bookmarkEnd w:id="0"/>
      <w:r w:rsidRPr="000978F9">
        <w:t>SOC 465/POLS 465</w:t>
      </w:r>
    </w:p>
    <w:p w14:paraId="122DC99B" w14:textId="77777777" w:rsidR="0068726A" w:rsidRPr="00E6527B" w:rsidRDefault="0068726A" w:rsidP="00E6527B">
      <w:pPr>
        <w:pStyle w:val="Heading1"/>
        <w:jc w:val="center"/>
        <w:rPr>
          <w:sz w:val="32"/>
          <w:szCs w:val="32"/>
        </w:rPr>
      </w:pPr>
      <w:r w:rsidRPr="00E6527B">
        <w:rPr>
          <w:sz w:val="32"/>
          <w:szCs w:val="32"/>
        </w:rPr>
        <w:t>REVOLUTIONS</w:t>
      </w:r>
    </w:p>
    <w:p w14:paraId="30CC9972" w14:textId="34278860" w:rsidR="00E6527B" w:rsidRPr="000978F9" w:rsidRDefault="00B6097B" w:rsidP="00E6527B">
      <w:pPr>
        <w:pStyle w:val="Heading1"/>
        <w:jc w:val="center"/>
      </w:pPr>
      <w:r w:rsidRPr="000978F9">
        <w:t>Course Syllabus</w:t>
      </w:r>
    </w:p>
    <w:p w14:paraId="07580D71" w14:textId="77777777" w:rsidR="00B6097B" w:rsidRPr="001B3116" w:rsidRDefault="00B6097B" w:rsidP="002F3DCD">
      <w:pPr>
        <w:pStyle w:val="NormalWeb"/>
        <w:spacing w:before="0" w:beforeAutospacing="0" w:after="0" w:afterAutospacing="0"/>
        <w:jc w:val="center"/>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675"/>
      </w:tblGrid>
      <w:tr w:rsidR="00B6097B" w:rsidRPr="001B3116" w14:paraId="518D5475" w14:textId="77777777" w:rsidTr="00B6097B">
        <w:tc>
          <w:tcPr>
            <w:tcW w:w="4765" w:type="dxa"/>
          </w:tcPr>
          <w:p w14:paraId="122DC3B2" w14:textId="77777777" w:rsidR="00B6097B" w:rsidRPr="001B3116" w:rsidRDefault="00B6097B" w:rsidP="00B6097B">
            <w:pPr>
              <w:pStyle w:val="NormalWeb"/>
              <w:spacing w:before="0" w:beforeAutospacing="0" w:after="0" w:afterAutospacing="0"/>
            </w:pPr>
            <w:r w:rsidRPr="001B3116">
              <w:t>Instructor:</w:t>
            </w:r>
            <w:r w:rsidRPr="001B3116">
              <w:rPr>
                <w:b/>
                <w:bCs/>
              </w:rPr>
              <w:t xml:space="preserve"> Atef Said</w:t>
            </w:r>
          </w:p>
          <w:p w14:paraId="35F0F07E" w14:textId="091597DA" w:rsidR="00B6097B" w:rsidRPr="001B3116" w:rsidRDefault="00B6097B" w:rsidP="00B6097B">
            <w:pPr>
              <w:pStyle w:val="NormalWeb"/>
              <w:spacing w:before="0" w:beforeAutospacing="0" w:after="0" w:afterAutospacing="0"/>
            </w:pPr>
            <w:r w:rsidRPr="001B3116">
              <w:t xml:space="preserve">Email: </w:t>
            </w:r>
            <w:hyperlink r:id="rId7" w:history="1">
              <w:r w:rsidRPr="001B3116">
                <w:rPr>
                  <w:rStyle w:val="Hyperlink"/>
                </w:rPr>
                <w:t>atefsaid@uic.edu</w:t>
              </w:r>
            </w:hyperlink>
            <w:r w:rsidRPr="001B3116">
              <w:t xml:space="preserve"> </w:t>
            </w:r>
          </w:p>
          <w:p w14:paraId="00B94229" w14:textId="1C6F363A" w:rsidR="00B6097B" w:rsidRPr="001B3116" w:rsidRDefault="00B6097B" w:rsidP="00B6097B">
            <w:pPr>
              <w:pStyle w:val="NormalWeb"/>
              <w:spacing w:before="0" w:beforeAutospacing="0" w:after="0" w:afterAutospacing="0"/>
            </w:pPr>
            <w:r w:rsidRPr="001B3116">
              <w:t xml:space="preserve">Office: 4146A BSB </w:t>
            </w:r>
          </w:p>
          <w:p w14:paraId="2F915D83" w14:textId="59518C14" w:rsidR="00B6097B" w:rsidRPr="001B3116" w:rsidRDefault="00B6097B" w:rsidP="00724CBF">
            <w:pPr>
              <w:pStyle w:val="NormalWeb"/>
              <w:spacing w:before="0" w:beforeAutospacing="0" w:after="0" w:afterAutospacing="0"/>
              <w:ind w:left="288" w:hanging="288"/>
            </w:pPr>
            <w:r w:rsidRPr="001B3116">
              <w:t>Drop-in Hours: M</w:t>
            </w:r>
            <w:r w:rsidR="001B3116" w:rsidRPr="001B3116">
              <w:t>onday</w:t>
            </w:r>
            <w:r w:rsidRPr="001B3116">
              <w:t xml:space="preserve"> 12:00 p.m.-1:30 p.m. (and by appointment)</w:t>
            </w:r>
            <w:r w:rsidRPr="001B3116">
              <w:rPr>
                <w:rStyle w:val="FootnoteReference"/>
              </w:rPr>
              <w:footnoteReference w:customMarkFollows="1" w:id="1"/>
              <w:sym w:font="Symbol" w:char="F0A7"/>
            </w:r>
          </w:p>
        </w:tc>
        <w:tc>
          <w:tcPr>
            <w:tcW w:w="4675" w:type="dxa"/>
          </w:tcPr>
          <w:p w14:paraId="413041DE" w14:textId="03495FC9" w:rsidR="00B6097B" w:rsidRPr="001B3116" w:rsidRDefault="00B6097B" w:rsidP="00B6097B">
            <w:pPr>
              <w:pStyle w:val="NormalWeb"/>
              <w:spacing w:before="0" w:beforeAutospacing="0" w:after="0" w:afterAutospacing="0"/>
              <w:rPr>
                <w:b/>
                <w:bCs/>
              </w:rPr>
            </w:pPr>
            <w:r w:rsidRPr="001B3116">
              <w:t>Semester:</w:t>
            </w:r>
            <w:r w:rsidRPr="001B3116">
              <w:rPr>
                <w:b/>
                <w:bCs/>
              </w:rPr>
              <w:t xml:space="preserve"> </w:t>
            </w:r>
            <w:r w:rsidRPr="00B6097B">
              <w:rPr>
                <w:b/>
                <w:bCs/>
              </w:rPr>
              <w:t>Fall 2020</w:t>
            </w:r>
          </w:p>
          <w:p w14:paraId="76BD26FB" w14:textId="12950FCF" w:rsidR="00B6097B" w:rsidRPr="001B3116" w:rsidRDefault="00B6097B" w:rsidP="00B6097B">
            <w:pPr>
              <w:pStyle w:val="NormalWeb"/>
              <w:spacing w:before="0" w:beforeAutospacing="0" w:after="0" w:afterAutospacing="0"/>
            </w:pPr>
            <w:r w:rsidRPr="001B3116">
              <w:t>Meeting Times: M &amp; W, 9:30 a.m.-10:45 a.m.</w:t>
            </w:r>
          </w:p>
        </w:tc>
      </w:tr>
    </w:tbl>
    <w:p w14:paraId="3F9E3649" w14:textId="77777777" w:rsidR="00B6097B" w:rsidRPr="001B3116" w:rsidRDefault="00B6097B" w:rsidP="002F3DCD">
      <w:pPr>
        <w:pStyle w:val="NormalWeb"/>
        <w:spacing w:before="0" w:beforeAutospacing="0" w:after="0" w:afterAutospacing="0"/>
      </w:pPr>
    </w:p>
    <w:p w14:paraId="5C0F0483" w14:textId="77777777" w:rsidR="00A74556" w:rsidRPr="000978F9" w:rsidRDefault="000E05AA" w:rsidP="000978F9">
      <w:pPr>
        <w:pStyle w:val="Heading1"/>
      </w:pPr>
      <w:r w:rsidRPr="000978F9">
        <w:t xml:space="preserve">COURSE </w:t>
      </w:r>
      <w:r w:rsidR="00715EB1" w:rsidRPr="000978F9">
        <w:t xml:space="preserve">DESCRIPTION: </w:t>
      </w:r>
    </w:p>
    <w:p w14:paraId="472CFA38" w14:textId="2877C1C5" w:rsidR="00A74556" w:rsidRPr="001B3116" w:rsidRDefault="00A74556" w:rsidP="00A74556">
      <w:r w:rsidRPr="001B3116">
        <w:t>“</w:t>
      </w:r>
      <w:r w:rsidRPr="001B3116">
        <w:rPr>
          <w:i/>
          <w:iCs/>
        </w:rPr>
        <w:t>Revolutions are the locomotives of history</w:t>
      </w:r>
      <w:r w:rsidR="00251119" w:rsidRPr="001B3116">
        <w:t>,</w:t>
      </w:r>
      <w:r w:rsidRPr="001B3116">
        <w:t xml:space="preserve">” </w:t>
      </w:r>
      <w:r w:rsidR="001E5912" w:rsidRPr="001B3116">
        <w:t xml:space="preserve">wrote </w:t>
      </w:r>
      <w:r w:rsidRPr="001B3116">
        <w:t xml:space="preserve">Karl Marx in 1850. What </w:t>
      </w:r>
      <w:r w:rsidR="00251119" w:rsidRPr="001B3116">
        <w:t xml:space="preserve">exactly </w:t>
      </w:r>
      <w:r w:rsidRPr="001B3116">
        <w:t xml:space="preserve">does this </w:t>
      </w:r>
      <w:r w:rsidR="00D92204" w:rsidRPr="001B3116">
        <w:t xml:space="preserve">statement </w:t>
      </w:r>
      <w:r w:rsidRPr="001B3116">
        <w:t xml:space="preserve">mean? </w:t>
      </w:r>
      <w:r w:rsidR="00251119" w:rsidRPr="001B3116">
        <w:t>Beyond</w:t>
      </w:r>
      <w:r w:rsidRPr="001B3116">
        <w:t xml:space="preserve"> </w:t>
      </w:r>
      <w:r w:rsidR="005F11A0" w:rsidRPr="001B3116">
        <w:t>repeating the</w:t>
      </w:r>
      <w:r w:rsidRPr="001B3116">
        <w:t xml:space="preserve"> cliché that revolutions are </w:t>
      </w:r>
      <w:r w:rsidR="00251119" w:rsidRPr="001B3116">
        <w:t xml:space="preserve">the </w:t>
      </w:r>
      <w:r w:rsidR="005F11A0" w:rsidRPr="001B3116">
        <w:t>driving forces</w:t>
      </w:r>
      <w:r w:rsidRPr="001B3116">
        <w:t xml:space="preserve"> </w:t>
      </w:r>
      <w:r w:rsidR="00251119" w:rsidRPr="001B3116">
        <w:t>of</w:t>
      </w:r>
      <w:r w:rsidRPr="001B3116">
        <w:t xml:space="preserve"> social and political change, our goal in this class </w:t>
      </w:r>
      <w:r w:rsidR="00D92204" w:rsidRPr="001B3116">
        <w:t xml:space="preserve">is </w:t>
      </w:r>
      <w:r w:rsidRPr="001B3116">
        <w:t>to think through</w:t>
      </w:r>
      <w:r w:rsidR="00D92204" w:rsidRPr="001B3116">
        <w:t>,</w:t>
      </w:r>
      <w:r w:rsidRPr="001B3116">
        <w:t xml:space="preserve"> and hopefully draw some lessons </w:t>
      </w:r>
      <w:r w:rsidR="00EF2CFC" w:rsidRPr="001B3116">
        <w:t>from</w:t>
      </w:r>
      <w:r w:rsidR="00D92204" w:rsidRPr="001B3116">
        <w:t>,</w:t>
      </w:r>
      <w:r w:rsidR="00EF2CFC" w:rsidRPr="001B3116">
        <w:t xml:space="preserve"> </w:t>
      </w:r>
      <w:r w:rsidRPr="001B3116">
        <w:t>revolutions in their</w:t>
      </w:r>
      <w:r w:rsidR="00EF2CFC" w:rsidRPr="001B3116">
        <w:t xml:space="preserve"> </w:t>
      </w:r>
      <w:r w:rsidRPr="001B3116">
        <w:t>historical time a</w:t>
      </w:r>
      <w:r w:rsidR="00D92204" w:rsidRPr="001B3116">
        <w:t xml:space="preserve">s well as </w:t>
      </w:r>
      <w:r w:rsidRPr="001B3116">
        <w:t xml:space="preserve">across history. Of course, </w:t>
      </w:r>
      <w:r w:rsidR="00D92204" w:rsidRPr="001B3116">
        <w:t xml:space="preserve">each </w:t>
      </w:r>
      <w:r w:rsidRPr="001B3116">
        <w:t xml:space="preserve">revolution has its own unique historical circumstances and integral causal components, </w:t>
      </w:r>
      <w:r w:rsidR="00D92204" w:rsidRPr="001B3116">
        <w:t xml:space="preserve">yet </w:t>
      </w:r>
      <w:r w:rsidRPr="001B3116">
        <w:t xml:space="preserve">revolutions do inform one another. </w:t>
      </w:r>
      <w:r w:rsidR="00EF2CFC" w:rsidRPr="001B3116">
        <w:t>And whereas</w:t>
      </w:r>
      <w:r w:rsidRPr="001B3116">
        <w:t xml:space="preserve"> people </w:t>
      </w:r>
      <w:r w:rsidR="00EF2CFC" w:rsidRPr="001B3116">
        <w:t xml:space="preserve">have always </w:t>
      </w:r>
      <w:r w:rsidRPr="001B3116">
        <w:t xml:space="preserve">revolted </w:t>
      </w:r>
      <w:r w:rsidR="00EF2CFC" w:rsidRPr="001B3116">
        <w:t>against oppressive circumstances</w:t>
      </w:r>
      <w:r w:rsidRPr="001B3116">
        <w:t xml:space="preserve">, </w:t>
      </w:r>
      <w:r w:rsidR="00D92204" w:rsidRPr="001B3116">
        <w:t xml:space="preserve">both </w:t>
      </w:r>
      <w:r w:rsidRPr="001B3116">
        <w:t xml:space="preserve">the meaning and the practice of revolution </w:t>
      </w:r>
      <w:r w:rsidR="00EF2CFC" w:rsidRPr="001B3116">
        <w:t xml:space="preserve">have </w:t>
      </w:r>
      <w:r w:rsidRPr="001B3116">
        <w:t xml:space="preserve">changed </w:t>
      </w:r>
      <w:r w:rsidR="001E5912" w:rsidRPr="001B3116">
        <w:t>over time</w:t>
      </w:r>
      <w:r w:rsidRPr="001B3116">
        <w:t>. Among the main questions we address in this class are: 1) How are revolutions shaped by their historical time?; 2) What are some of the key difference</w:t>
      </w:r>
      <w:r w:rsidR="00EF2CFC" w:rsidRPr="001B3116">
        <w:t>s</w:t>
      </w:r>
      <w:r w:rsidRPr="001B3116">
        <w:t xml:space="preserve"> between early modern revolutions and revolutions in late modern/late capitalist eras?; 3) Why do anti-slavery and anti-colonialist revolutions have less privileged status in the canonical research on revolutions?; and 4) What are some of the lessons we </w:t>
      </w:r>
      <w:r w:rsidR="00EF2CFC" w:rsidRPr="001B3116">
        <w:t xml:space="preserve">can </w:t>
      </w:r>
      <w:r w:rsidRPr="001B3116">
        <w:t>learn today</w:t>
      </w:r>
      <w:r w:rsidR="00EF2CFC" w:rsidRPr="001B3116">
        <w:t>,</w:t>
      </w:r>
      <w:r w:rsidRPr="001B3116">
        <w:t xml:space="preserve"> </w:t>
      </w:r>
      <w:r w:rsidR="00EF2CFC" w:rsidRPr="001B3116">
        <w:t xml:space="preserve">to guide our </w:t>
      </w:r>
      <w:r w:rsidRPr="001B3116">
        <w:t>thinking about revolutions and their future?</w:t>
      </w:r>
      <w:r w:rsidRPr="001B3116">
        <w:rPr>
          <w:rStyle w:val="FootnoteReference"/>
        </w:rPr>
        <w:footnoteReference w:customMarkFollows="1" w:id="2"/>
        <w:sym w:font="Symbol" w:char="F0A7"/>
      </w:r>
    </w:p>
    <w:p w14:paraId="0AE7B31A" w14:textId="77777777" w:rsidR="00B6097B" w:rsidRPr="001B3116" w:rsidRDefault="00B6097B" w:rsidP="00A74556"/>
    <w:p w14:paraId="23880E03" w14:textId="0EC0243E" w:rsidR="005F11A0" w:rsidRPr="001B3116" w:rsidRDefault="005F11A0" w:rsidP="00A74556">
      <w:r w:rsidRPr="001B3116">
        <w:t>The class is interdisciplinary in nature</w:t>
      </w:r>
      <w:r w:rsidR="00D92204" w:rsidRPr="001B3116">
        <w:t>,</w:t>
      </w:r>
      <w:r w:rsidRPr="001B3116">
        <w:t xml:space="preserve"> with a heavy focus on sociological, historical and political theoretical readings</w:t>
      </w:r>
      <w:r w:rsidR="00EF2CFC" w:rsidRPr="001B3116">
        <w:t>,</w:t>
      </w:r>
      <w:r w:rsidRPr="001B3116">
        <w:t xml:space="preserve"> as well as readings with </w:t>
      </w:r>
      <w:r w:rsidR="00EF2CFC" w:rsidRPr="001B3116">
        <w:t xml:space="preserve">a </w:t>
      </w:r>
      <w:r w:rsidRPr="001B3116">
        <w:t xml:space="preserve">decolonial and </w:t>
      </w:r>
      <w:r w:rsidR="00EF2CFC" w:rsidRPr="001B3116">
        <w:t xml:space="preserve">a </w:t>
      </w:r>
      <w:r w:rsidRPr="001B3116">
        <w:t xml:space="preserve">black radical theoretical lens. The class </w:t>
      </w:r>
      <w:r w:rsidR="00EF2CFC" w:rsidRPr="001B3116">
        <w:t xml:space="preserve">also </w:t>
      </w:r>
      <w:r w:rsidRPr="001B3116">
        <w:t xml:space="preserve">includes </w:t>
      </w:r>
      <w:r w:rsidR="00EF2CFC" w:rsidRPr="001B3116">
        <w:t xml:space="preserve">the screening and discussion of </w:t>
      </w:r>
      <w:r w:rsidRPr="001B3116">
        <w:t>movies</w:t>
      </w:r>
      <w:r w:rsidR="00EF2CFC" w:rsidRPr="001B3116">
        <w:t xml:space="preserve"> about revolutions</w:t>
      </w:r>
      <w:r w:rsidRPr="001B3116">
        <w:t>.</w:t>
      </w:r>
    </w:p>
    <w:p w14:paraId="358E507F" w14:textId="77777777" w:rsidR="00A74556" w:rsidRPr="001B3116" w:rsidRDefault="00A74556" w:rsidP="00A74556">
      <w:r w:rsidRPr="001B3116">
        <w:t xml:space="preserve">  </w:t>
      </w:r>
    </w:p>
    <w:p w14:paraId="2FB2F5F3" w14:textId="77777777" w:rsidR="00A74556" w:rsidRPr="001B3116" w:rsidRDefault="00A74556" w:rsidP="000978F9">
      <w:pPr>
        <w:pStyle w:val="Heading1"/>
      </w:pPr>
      <w:r w:rsidRPr="001B3116">
        <w:t>COURSE OBJECTIVES:</w:t>
      </w:r>
    </w:p>
    <w:p w14:paraId="168D9667" w14:textId="044D77B9" w:rsidR="00D92204" w:rsidRPr="001B3116" w:rsidRDefault="00A74556" w:rsidP="00D92204">
      <w:r w:rsidRPr="001B3116">
        <w:t>In this class</w:t>
      </w:r>
      <w:r w:rsidR="00EF2CFC" w:rsidRPr="001B3116">
        <w:t xml:space="preserve">, </w:t>
      </w:r>
    </w:p>
    <w:p w14:paraId="6991E061" w14:textId="5443ADF8" w:rsidR="00A74556" w:rsidRPr="001B3116" w:rsidRDefault="00D92204" w:rsidP="00B6097B">
      <w:pPr>
        <w:pStyle w:val="ListParagraph"/>
        <w:numPr>
          <w:ilvl w:val="0"/>
          <w:numId w:val="10"/>
        </w:numPr>
        <w:rPr>
          <w:rFonts w:ascii="Times New Roman" w:hAnsi="Times New Roman" w:cs="Times New Roman"/>
        </w:rPr>
      </w:pPr>
      <w:r w:rsidRPr="001B3116">
        <w:rPr>
          <w:rFonts w:ascii="Times New Roman" w:hAnsi="Times New Roman" w:cs="Times New Roman"/>
        </w:rPr>
        <w:t>We will learn about k</w:t>
      </w:r>
      <w:r w:rsidR="00EF2CFC" w:rsidRPr="001B3116">
        <w:rPr>
          <w:rFonts w:ascii="Times New Roman" w:hAnsi="Times New Roman" w:cs="Times New Roman"/>
        </w:rPr>
        <w:t>ey</w:t>
      </w:r>
      <w:r w:rsidR="00A74556" w:rsidRPr="001B3116">
        <w:rPr>
          <w:rFonts w:ascii="Times New Roman" w:hAnsi="Times New Roman" w:cs="Times New Roman"/>
        </w:rPr>
        <w:t xml:space="preserve"> theories in analyzing revolutions.</w:t>
      </w:r>
    </w:p>
    <w:p w14:paraId="1C59C81A" w14:textId="260140CA" w:rsidR="00A74556" w:rsidRPr="001B3116" w:rsidRDefault="00D92204" w:rsidP="00B6097B">
      <w:pPr>
        <w:pStyle w:val="ListParagraph"/>
        <w:numPr>
          <w:ilvl w:val="0"/>
          <w:numId w:val="10"/>
        </w:numPr>
        <w:rPr>
          <w:rFonts w:ascii="Times New Roman" w:hAnsi="Times New Roman" w:cs="Times New Roman"/>
        </w:rPr>
      </w:pPr>
      <w:r w:rsidRPr="001B3116">
        <w:rPr>
          <w:rFonts w:ascii="Times New Roman" w:hAnsi="Times New Roman" w:cs="Times New Roman"/>
        </w:rPr>
        <w:t>We will learn about s</w:t>
      </w:r>
      <w:r w:rsidR="00EF2CFC" w:rsidRPr="001B3116">
        <w:rPr>
          <w:rFonts w:ascii="Times New Roman" w:hAnsi="Times New Roman" w:cs="Times New Roman"/>
        </w:rPr>
        <w:t>ome</w:t>
      </w:r>
      <w:r w:rsidR="00A74556" w:rsidRPr="001B3116">
        <w:rPr>
          <w:rFonts w:ascii="Times New Roman" w:hAnsi="Times New Roman" w:cs="Times New Roman"/>
        </w:rPr>
        <w:t xml:space="preserve"> of the key revolutions in world history.</w:t>
      </w:r>
    </w:p>
    <w:p w14:paraId="3B5E3F46" w14:textId="0AEEB278" w:rsidR="00A74556" w:rsidRPr="001B3116" w:rsidRDefault="00D92204" w:rsidP="00B6097B">
      <w:pPr>
        <w:pStyle w:val="ListParagraph"/>
        <w:numPr>
          <w:ilvl w:val="0"/>
          <w:numId w:val="10"/>
        </w:numPr>
        <w:rPr>
          <w:rFonts w:ascii="Times New Roman" w:hAnsi="Times New Roman" w:cs="Times New Roman"/>
        </w:rPr>
      </w:pPr>
      <w:r w:rsidRPr="001B3116">
        <w:rPr>
          <w:rFonts w:ascii="Times New Roman" w:hAnsi="Times New Roman" w:cs="Times New Roman"/>
        </w:rPr>
        <w:t>We will learn about h</w:t>
      </w:r>
      <w:r w:rsidR="00EF2CFC" w:rsidRPr="001B3116">
        <w:rPr>
          <w:rFonts w:ascii="Times New Roman" w:hAnsi="Times New Roman" w:cs="Times New Roman"/>
        </w:rPr>
        <w:t>ow</w:t>
      </w:r>
      <w:r w:rsidR="00A74556" w:rsidRPr="001B3116">
        <w:rPr>
          <w:rFonts w:ascii="Times New Roman" w:hAnsi="Times New Roman" w:cs="Times New Roman"/>
        </w:rPr>
        <w:t xml:space="preserve"> some of these revolutions were informed by or </w:t>
      </w:r>
      <w:r w:rsidR="00EF2CFC" w:rsidRPr="001B3116">
        <w:rPr>
          <w:rFonts w:ascii="Times New Roman" w:hAnsi="Times New Roman" w:cs="Times New Roman"/>
        </w:rPr>
        <w:t xml:space="preserve">shaped one </w:t>
      </w:r>
      <w:r w:rsidR="00A74556" w:rsidRPr="001B3116">
        <w:rPr>
          <w:rFonts w:ascii="Times New Roman" w:hAnsi="Times New Roman" w:cs="Times New Roman"/>
        </w:rPr>
        <w:t>other.</w:t>
      </w:r>
    </w:p>
    <w:p w14:paraId="0EA2C42B" w14:textId="77777777" w:rsidR="001B3116" w:rsidRPr="001B3116" w:rsidRDefault="00D92204" w:rsidP="001B3116">
      <w:pPr>
        <w:pStyle w:val="ListParagraph"/>
        <w:numPr>
          <w:ilvl w:val="0"/>
          <w:numId w:val="10"/>
        </w:numPr>
        <w:rPr>
          <w:rFonts w:ascii="Times New Roman" w:hAnsi="Times New Roman" w:cs="Times New Roman"/>
        </w:rPr>
      </w:pPr>
      <w:r w:rsidRPr="001B3116">
        <w:rPr>
          <w:rFonts w:ascii="Times New Roman" w:hAnsi="Times New Roman" w:cs="Times New Roman"/>
        </w:rPr>
        <w:t>We will learn h</w:t>
      </w:r>
      <w:r w:rsidR="00EF2CFC" w:rsidRPr="001B3116">
        <w:rPr>
          <w:rFonts w:ascii="Times New Roman" w:hAnsi="Times New Roman" w:cs="Times New Roman"/>
        </w:rPr>
        <w:t>ow</w:t>
      </w:r>
      <w:r w:rsidR="00A74556" w:rsidRPr="001B3116">
        <w:rPr>
          <w:rFonts w:ascii="Times New Roman" w:hAnsi="Times New Roman" w:cs="Times New Roman"/>
        </w:rPr>
        <w:t xml:space="preserve"> the idea and the practice of revolution changed from time to time.</w:t>
      </w:r>
    </w:p>
    <w:p w14:paraId="227B3061" w14:textId="77777777" w:rsidR="001B3116" w:rsidRPr="001B3116" w:rsidRDefault="00A74556" w:rsidP="001B3116">
      <w:pPr>
        <w:pStyle w:val="ListParagraph"/>
        <w:numPr>
          <w:ilvl w:val="0"/>
          <w:numId w:val="10"/>
        </w:numPr>
        <w:rPr>
          <w:rFonts w:ascii="Times New Roman" w:hAnsi="Times New Roman" w:cs="Times New Roman"/>
        </w:rPr>
      </w:pPr>
      <w:r w:rsidRPr="001B3116">
        <w:rPr>
          <w:rFonts w:ascii="Times New Roman" w:hAnsi="Times New Roman" w:cs="Times New Roman"/>
        </w:rPr>
        <w:t>We will problematize and discuss some of the established typologies of revolutions, such as social vs. political revolutions, and the theoretical hierarchy and privileges of certain revolutions over others.</w:t>
      </w:r>
    </w:p>
    <w:p w14:paraId="2613C141" w14:textId="796B3FCA" w:rsidR="00A74556" w:rsidRPr="001B3116" w:rsidRDefault="00A74556" w:rsidP="001B3116">
      <w:pPr>
        <w:pStyle w:val="ListParagraph"/>
        <w:numPr>
          <w:ilvl w:val="0"/>
          <w:numId w:val="10"/>
        </w:numPr>
        <w:rPr>
          <w:rFonts w:ascii="Times New Roman" w:hAnsi="Times New Roman" w:cs="Times New Roman"/>
        </w:rPr>
      </w:pPr>
      <w:r w:rsidRPr="001B3116">
        <w:rPr>
          <w:rFonts w:ascii="Times New Roman" w:hAnsi="Times New Roman" w:cs="Times New Roman"/>
        </w:rPr>
        <w:t>Given these discussions, we will end the class with thinking together about the future of revolutions.</w:t>
      </w:r>
    </w:p>
    <w:p w14:paraId="5EE99F9F" w14:textId="73DFF5BF" w:rsidR="00043D19" w:rsidRPr="001B3116" w:rsidRDefault="00312AB1" w:rsidP="000978F9">
      <w:pPr>
        <w:pStyle w:val="Heading1"/>
      </w:pPr>
      <w:r w:rsidRPr="001B3116">
        <w:lastRenderedPageBreak/>
        <w:t>READINGS</w:t>
      </w:r>
      <w:r w:rsidR="00B31E00" w:rsidRPr="001B3116">
        <w:t>:</w:t>
      </w:r>
    </w:p>
    <w:p w14:paraId="439D7BC4" w14:textId="24B6548C" w:rsidR="00B31E00" w:rsidRPr="001B3116" w:rsidRDefault="00B31E00" w:rsidP="00A74556">
      <w:r w:rsidRPr="001B3116">
        <w:t xml:space="preserve">All </w:t>
      </w:r>
      <w:r w:rsidR="00A74556" w:rsidRPr="001B3116">
        <w:t>required reading</w:t>
      </w:r>
      <w:r w:rsidR="00EF2CFC" w:rsidRPr="001B3116">
        <w:t>s</w:t>
      </w:r>
      <w:r w:rsidR="00A74556" w:rsidRPr="001B3116">
        <w:t xml:space="preserve"> </w:t>
      </w:r>
      <w:r w:rsidRPr="001B3116">
        <w:t xml:space="preserve">will be </w:t>
      </w:r>
      <w:r w:rsidR="00D92204" w:rsidRPr="001B3116">
        <w:t xml:space="preserve">made </w:t>
      </w:r>
      <w:r w:rsidRPr="001B3116">
        <w:t xml:space="preserve">available </w:t>
      </w:r>
      <w:r w:rsidR="00A74556" w:rsidRPr="001B3116">
        <w:t>on Blackboard</w:t>
      </w:r>
      <w:r w:rsidR="00EF2CFC" w:rsidRPr="001B3116">
        <w:t>,</w:t>
      </w:r>
      <w:r w:rsidRPr="001B3116">
        <w:t xml:space="preserve"> </w:t>
      </w:r>
      <w:r w:rsidR="00D92204" w:rsidRPr="001B3116">
        <w:t>so that</w:t>
      </w:r>
      <w:r w:rsidRPr="001B3116">
        <w:t xml:space="preserve"> you do not have to buy any books</w:t>
      </w:r>
      <w:r w:rsidR="00EF2CFC" w:rsidRPr="001B3116">
        <w:t>,</w:t>
      </w:r>
      <w:r w:rsidRPr="001B3116">
        <w:t xml:space="preserve"> unless you want to.</w:t>
      </w:r>
      <w:r w:rsidR="00A74556" w:rsidRPr="001B3116">
        <w:t xml:space="preserve"> </w:t>
      </w:r>
      <w:r w:rsidRPr="001B3116">
        <w:t>Here are some recommended books to buy:</w:t>
      </w:r>
    </w:p>
    <w:p w14:paraId="0BA1E25A" w14:textId="77777777" w:rsidR="00A74556" w:rsidRPr="001B3116" w:rsidRDefault="00A74556" w:rsidP="00043D19"/>
    <w:p w14:paraId="1A916CD3" w14:textId="79402E6B" w:rsidR="00794A76" w:rsidRPr="001B3116" w:rsidRDefault="00794A76" w:rsidP="001B3116">
      <w:pPr>
        <w:ind w:left="720" w:hanging="720"/>
      </w:pPr>
      <w:r w:rsidRPr="001B3116">
        <w:t xml:space="preserve">Arendt, Hannah. </w:t>
      </w:r>
      <w:r w:rsidRPr="001B3116">
        <w:rPr>
          <w:i/>
          <w:iCs/>
        </w:rPr>
        <w:t>On Revolution</w:t>
      </w:r>
      <w:r w:rsidRPr="001B3116">
        <w:t xml:space="preserve">. </w:t>
      </w:r>
      <w:r w:rsidR="00666741" w:rsidRPr="001B3116">
        <w:t xml:space="preserve">New York: </w:t>
      </w:r>
      <w:r w:rsidRPr="001B3116">
        <w:t>Penguin Classics</w:t>
      </w:r>
      <w:r w:rsidR="00666741" w:rsidRPr="001B3116">
        <w:t>,</w:t>
      </w:r>
      <w:r w:rsidRPr="001B3116">
        <w:t xml:space="preserve"> 2006.</w:t>
      </w:r>
    </w:p>
    <w:p w14:paraId="5AFF3CA2" w14:textId="3CBACCCA" w:rsidR="00F0296E" w:rsidRPr="001B3116" w:rsidRDefault="00F0296E" w:rsidP="001B3116">
      <w:pPr>
        <w:ind w:left="720" w:hanging="720"/>
      </w:pPr>
      <w:r w:rsidRPr="001B3116">
        <w:t xml:space="preserve">De Tocqueville, Alexis. </w:t>
      </w:r>
      <w:r w:rsidRPr="001B3116">
        <w:rPr>
          <w:i/>
          <w:iCs/>
        </w:rPr>
        <w:t xml:space="preserve">The </w:t>
      </w:r>
      <w:r w:rsidR="00A5651D" w:rsidRPr="001B3116">
        <w:rPr>
          <w:i/>
          <w:iCs/>
        </w:rPr>
        <w:t>O</w:t>
      </w:r>
      <w:r w:rsidRPr="001B3116">
        <w:rPr>
          <w:i/>
          <w:iCs/>
        </w:rPr>
        <w:t xml:space="preserve">ld </w:t>
      </w:r>
      <w:r w:rsidR="00A5651D" w:rsidRPr="001B3116">
        <w:rPr>
          <w:i/>
          <w:iCs/>
        </w:rPr>
        <w:t>R</w:t>
      </w:r>
      <w:r w:rsidRPr="001B3116">
        <w:rPr>
          <w:i/>
          <w:iCs/>
        </w:rPr>
        <w:t xml:space="preserve">egime and the </w:t>
      </w:r>
      <w:r w:rsidR="00A5651D" w:rsidRPr="001B3116">
        <w:rPr>
          <w:i/>
          <w:iCs/>
        </w:rPr>
        <w:t>R</w:t>
      </w:r>
      <w:r w:rsidRPr="001B3116">
        <w:rPr>
          <w:i/>
          <w:iCs/>
        </w:rPr>
        <w:t xml:space="preserve">evolution. </w:t>
      </w:r>
      <w:r w:rsidR="00666741" w:rsidRPr="001B3116">
        <w:t xml:space="preserve">Chicago: </w:t>
      </w:r>
      <w:r w:rsidRPr="001B3116">
        <w:t>University of Chicago Press, 1998.</w:t>
      </w:r>
    </w:p>
    <w:p w14:paraId="22B99595" w14:textId="47E734D1" w:rsidR="00A74556" w:rsidRPr="001B3116" w:rsidRDefault="00A74556" w:rsidP="001B3116">
      <w:pPr>
        <w:ind w:left="720" w:hanging="720"/>
      </w:pPr>
      <w:r w:rsidRPr="001B3116">
        <w:t xml:space="preserve">Draper, Hal. </w:t>
      </w:r>
      <w:r w:rsidRPr="001B3116">
        <w:rPr>
          <w:i/>
          <w:iCs/>
        </w:rPr>
        <w:t>Karl Marx’s Theory of Revolution</w:t>
      </w:r>
      <w:r w:rsidRPr="001B3116">
        <w:t xml:space="preserve">. </w:t>
      </w:r>
      <w:r w:rsidR="00666741" w:rsidRPr="001B3116">
        <w:t xml:space="preserve">New York: </w:t>
      </w:r>
      <w:r w:rsidRPr="001B3116">
        <w:t xml:space="preserve">NYU Press, 1977 </w:t>
      </w:r>
      <w:r w:rsidR="00F0296E" w:rsidRPr="001B3116">
        <w:t>(three volumes)</w:t>
      </w:r>
      <w:r w:rsidR="00666741" w:rsidRPr="001B3116">
        <w:t>.</w:t>
      </w:r>
    </w:p>
    <w:p w14:paraId="1FE5C2B6" w14:textId="54A2A1A7" w:rsidR="00265B15" w:rsidRPr="001B3116" w:rsidRDefault="00265B15" w:rsidP="001B3116">
      <w:pPr>
        <w:ind w:left="720" w:hanging="720"/>
      </w:pPr>
      <w:r w:rsidRPr="001B3116">
        <w:t xml:space="preserve">Fanon, Frantz. </w:t>
      </w:r>
      <w:r w:rsidRPr="001B3116">
        <w:rPr>
          <w:i/>
          <w:iCs/>
        </w:rPr>
        <w:t xml:space="preserve">Toward the African </w:t>
      </w:r>
      <w:r w:rsidR="00A5651D" w:rsidRPr="001B3116">
        <w:rPr>
          <w:i/>
          <w:iCs/>
        </w:rPr>
        <w:t>R</w:t>
      </w:r>
      <w:r w:rsidRPr="001B3116">
        <w:rPr>
          <w:i/>
          <w:iCs/>
        </w:rPr>
        <w:t xml:space="preserve">evolution: Political </w:t>
      </w:r>
      <w:r w:rsidR="00A5651D" w:rsidRPr="001B3116">
        <w:rPr>
          <w:i/>
          <w:iCs/>
        </w:rPr>
        <w:t>E</w:t>
      </w:r>
      <w:r w:rsidRPr="001B3116">
        <w:rPr>
          <w:i/>
          <w:iCs/>
        </w:rPr>
        <w:t>ssays</w:t>
      </w:r>
      <w:r w:rsidRPr="001B3116">
        <w:t xml:space="preserve">. </w:t>
      </w:r>
      <w:r w:rsidR="00666741" w:rsidRPr="001B3116">
        <w:t xml:space="preserve">New York: </w:t>
      </w:r>
      <w:r w:rsidRPr="001B3116">
        <w:t>Grove Press, 1988.</w:t>
      </w:r>
    </w:p>
    <w:p w14:paraId="51977BE1" w14:textId="52F65E91" w:rsidR="00A74556" w:rsidRPr="001B3116" w:rsidRDefault="00A74556" w:rsidP="001B3116">
      <w:pPr>
        <w:ind w:left="720" w:hanging="720"/>
      </w:pPr>
      <w:r w:rsidRPr="001B3116">
        <w:t xml:space="preserve">Foran, John, David Lane, and Andreja Zivkovic, eds. </w:t>
      </w:r>
      <w:r w:rsidRPr="001B3116">
        <w:rPr>
          <w:i/>
          <w:iCs/>
        </w:rPr>
        <w:t xml:space="preserve">Revolution in the </w:t>
      </w:r>
      <w:r w:rsidR="00A5651D" w:rsidRPr="001B3116">
        <w:rPr>
          <w:i/>
          <w:iCs/>
        </w:rPr>
        <w:t>M</w:t>
      </w:r>
      <w:r w:rsidRPr="001B3116">
        <w:rPr>
          <w:i/>
          <w:iCs/>
        </w:rPr>
        <w:t xml:space="preserve">aking of the </w:t>
      </w:r>
      <w:r w:rsidR="00A5651D" w:rsidRPr="001B3116">
        <w:rPr>
          <w:i/>
          <w:iCs/>
        </w:rPr>
        <w:t>M</w:t>
      </w:r>
      <w:r w:rsidRPr="001B3116">
        <w:rPr>
          <w:i/>
          <w:iCs/>
        </w:rPr>
        <w:t xml:space="preserve">odern </w:t>
      </w:r>
      <w:r w:rsidR="00A5651D" w:rsidRPr="001B3116">
        <w:rPr>
          <w:i/>
          <w:iCs/>
        </w:rPr>
        <w:t>W</w:t>
      </w:r>
      <w:r w:rsidRPr="001B3116">
        <w:rPr>
          <w:i/>
          <w:iCs/>
        </w:rPr>
        <w:t xml:space="preserve">orld: Social </w:t>
      </w:r>
      <w:r w:rsidR="00666741" w:rsidRPr="001B3116">
        <w:rPr>
          <w:i/>
          <w:iCs/>
        </w:rPr>
        <w:t>I</w:t>
      </w:r>
      <w:r w:rsidRPr="001B3116">
        <w:rPr>
          <w:i/>
          <w:iCs/>
        </w:rPr>
        <w:t xml:space="preserve">dentities, </w:t>
      </w:r>
      <w:r w:rsidR="00A5651D" w:rsidRPr="001B3116">
        <w:rPr>
          <w:i/>
          <w:iCs/>
        </w:rPr>
        <w:t>G</w:t>
      </w:r>
      <w:r w:rsidRPr="001B3116">
        <w:rPr>
          <w:i/>
          <w:iCs/>
        </w:rPr>
        <w:t xml:space="preserve">lobalization and </w:t>
      </w:r>
      <w:r w:rsidR="00A5651D" w:rsidRPr="001B3116">
        <w:rPr>
          <w:i/>
          <w:iCs/>
        </w:rPr>
        <w:t>M</w:t>
      </w:r>
      <w:r w:rsidRPr="001B3116">
        <w:rPr>
          <w:i/>
          <w:iCs/>
        </w:rPr>
        <w:t>odernity</w:t>
      </w:r>
      <w:r w:rsidRPr="001B3116">
        <w:t xml:space="preserve">. </w:t>
      </w:r>
      <w:r w:rsidR="00666741" w:rsidRPr="001B3116">
        <w:t xml:space="preserve">New York: </w:t>
      </w:r>
      <w:r w:rsidRPr="001B3116">
        <w:t>Routledge, 2007.</w:t>
      </w:r>
    </w:p>
    <w:p w14:paraId="131AF3DC" w14:textId="31F621AA" w:rsidR="00B06F27" w:rsidRPr="001B3116" w:rsidRDefault="00B06F27" w:rsidP="001B3116">
      <w:pPr>
        <w:ind w:left="720" w:hanging="720"/>
      </w:pPr>
      <w:r w:rsidRPr="001B3116">
        <w:t xml:space="preserve">Goodwin, Jeff. </w:t>
      </w:r>
      <w:r w:rsidRPr="001B3116">
        <w:rPr>
          <w:i/>
          <w:iCs/>
        </w:rPr>
        <w:t xml:space="preserve">No </w:t>
      </w:r>
      <w:r w:rsidR="00A5651D" w:rsidRPr="001B3116">
        <w:rPr>
          <w:i/>
          <w:iCs/>
        </w:rPr>
        <w:t>O</w:t>
      </w:r>
      <w:r w:rsidRPr="001B3116">
        <w:rPr>
          <w:i/>
          <w:iCs/>
        </w:rPr>
        <w:t xml:space="preserve">ther </w:t>
      </w:r>
      <w:r w:rsidR="00A5651D" w:rsidRPr="001B3116">
        <w:rPr>
          <w:i/>
          <w:iCs/>
        </w:rPr>
        <w:t>W</w:t>
      </w:r>
      <w:r w:rsidRPr="001B3116">
        <w:rPr>
          <w:i/>
          <w:iCs/>
        </w:rPr>
        <w:t xml:space="preserve">ay </w:t>
      </w:r>
      <w:r w:rsidR="00A5651D" w:rsidRPr="001B3116">
        <w:rPr>
          <w:i/>
          <w:iCs/>
        </w:rPr>
        <w:t>O</w:t>
      </w:r>
      <w:r w:rsidRPr="001B3116">
        <w:rPr>
          <w:i/>
          <w:iCs/>
        </w:rPr>
        <w:t xml:space="preserve">ut: </w:t>
      </w:r>
      <w:r w:rsidR="00A5651D" w:rsidRPr="001B3116">
        <w:rPr>
          <w:i/>
          <w:iCs/>
        </w:rPr>
        <w:t>S</w:t>
      </w:r>
      <w:r w:rsidRPr="001B3116">
        <w:rPr>
          <w:i/>
          <w:iCs/>
        </w:rPr>
        <w:t xml:space="preserve">tates and </w:t>
      </w:r>
      <w:r w:rsidR="00A5651D" w:rsidRPr="001B3116">
        <w:rPr>
          <w:i/>
          <w:iCs/>
        </w:rPr>
        <w:t>R</w:t>
      </w:r>
      <w:r w:rsidRPr="001B3116">
        <w:rPr>
          <w:i/>
          <w:iCs/>
        </w:rPr>
        <w:t xml:space="preserve">evolutionary </w:t>
      </w:r>
      <w:r w:rsidR="00A5651D" w:rsidRPr="001B3116">
        <w:rPr>
          <w:i/>
          <w:iCs/>
        </w:rPr>
        <w:t>M</w:t>
      </w:r>
      <w:r w:rsidRPr="001B3116">
        <w:rPr>
          <w:i/>
          <w:iCs/>
        </w:rPr>
        <w:t>ovements, 1945-1991</w:t>
      </w:r>
      <w:r w:rsidRPr="001B3116">
        <w:t xml:space="preserve">. </w:t>
      </w:r>
      <w:r w:rsidR="00666741" w:rsidRPr="001B3116">
        <w:t xml:space="preserve">Cambridge, UK: </w:t>
      </w:r>
      <w:r w:rsidRPr="001B3116">
        <w:t>Cambridge University Press, 2001.</w:t>
      </w:r>
    </w:p>
    <w:p w14:paraId="736BB2D2" w14:textId="04B79DC3" w:rsidR="00F0296E" w:rsidRPr="001B3116" w:rsidRDefault="00F0296E" w:rsidP="001B3116">
      <w:pPr>
        <w:ind w:left="720" w:hanging="720"/>
      </w:pPr>
      <w:r w:rsidRPr="001B3116">
        <w:t xml:space="preserve">Goldstone, Jack A. </w:t>
      </w:r>
      <w:r w:rsidRPr="001B3116">
        <w:rPr>
          <w:i/>
          <w:iCs/>
        </w:rPr>
        <w:t xml:space="preserve">Revolutions: A </w:t>
      </w:r>
      <w:r w:rsidR="00A5651D" w:rsidRPr="001B3116">
        <w:rPr>
          <w:i/>
          <w:iCs/>
        </w:rPr>
        <w:t>V</w:t>
      </w:r>
      <w:r w:rsidRPr="001B3116">
        <w:rPr>
          <w:i/>
          <w:iCs/>
        </w:rPr>
        <w:t xml:space="preserve">ery </w:t>
      </w:r>
      <w:r w:rsidR="00A5651D" w:rsidRPr="001B3116">
        <w:rPr>
          <w:i/>
          <w:iCs/>
        </w:rPr>
        <w:t>S</w:t>
      </w:r>
      <w:r w:rsidRPr="001B3116">
        <w:rPr>
          <w:i/>
          <w:iCs/>
        </w:rPr>
        <w:t xml:space="preserve">hort </w:t>
      </w:r>
      <w:r w:rsidR="00A5651D" w:rsidRPr="001B3116">
        <w:rPr>
          <w:i/>
          <w:iCs/>
        </w:rPr>
        <w:t>I</w:t>
      </w:r>
      <w:r w:rsidRPr="001B3116">
        <w:rPr>
          <w:i/>
          <w:iCs/>
        </w:rPr>
        <w:t>ntroduction</w:t>
      </w:r>
      <w:r w:rsidRPr="001B3116">
        <w:t xml:space="preserve">. </w:t>
      </w:r>
      <w:r w:rsidR="001B3116" w:rsidRPr="001B3116">
        <w:t xml:space="preserve">Oxford, UK: </w:t>
      </w:r>
      <w:r w:rsidRPr="001B3116">
        <w:t>Oxford University Press, 2014.</w:t>
      </w:r>
    </w:p>
    <w:p w14:paraId="0252817F" w14:textId="7D7577C4" w:rsidR="00A74556" w:rsidRPr="001B3116" w:rsidRDefault="00A74556" w:rsidP="001B3116">
      <w:pPr>
        <w:ind w:left="720" w:hanging="720"/>
      </w:pPr>
      <w:r w:rsidRPr="001B3116">
        <w:t xml:space="preserve">Horne, Gerald. </w:t>
      </w:r>
      <w:r w:rsidRPr="001B3116">
        <w:rPr>
          <w:i/>
          <w:iCs/>
        </w:rPr>
        <w:t xml:space="preserve">The </w:t>
      </w:r>
      <w:r w:rsidR="00A5651D" w:rsidRPr="001B3116">
        <w:rPr>
          <w:i/>
          <w:iCs/>
        </w:rPr>
        <w:t>C</w:t>
      </w:r>
      <w:r w:rsidRPr="001B3116">
        <w:rPr>
          <w:i/>
          <w:iCs/>
        </w:rPr>
        <w:t>ounter-</w:t>
      </w:r>
      <w:r w:rsidR="00A5651D" w:rsidRPr="001B3116">
        <w:rPr>
          <w:i/>
          <w:iCs/>
        </w:rPr>
        <w:t>R</w:t>
      </w:r>
      <w:r w:rsidRPr="001B3116">
        <w:rPr>
          <w:i/>
          <w:iCs/>
        </w:rPr>
        <w:t xml:space="preserve">evolution of 1776: Slave </w:t>
      </w:r>
      <w:r w:rsidR="00A5651D" w:rsidRPr="001B3116">
        <w:rPr>
          <w:i/>
          <w:iCs/>
        </w:rPr>
        <w:t>R</w:t>
      </w:r>
      <w:r w:rsidRPr="001B3116">
        <w:rPr>
          <w:i/>
          <w:iCs/>
        </w:rPr>
        <w:t xml:space="preserve">esistance and the </w:t>
      </w:r>
      <w:r w:rsidR="00A5651D" w:rsidRPr="001B3116">
        <w:rPr>
          <w:i/>
          <w:iCs/>
        </w:rPr>
        <w:t>O</w:t>
      </w:r>
      <w:r w:rsidRPr="001B3116">
        <w:rPr>
          <w:i/>
          <w:iCs/>
        </w:rPr>
        <w:t>rigins of the United States of America</w:t>
      </w:r>
      <w:r w:rsidRPr="001B3116">
        <w:t xml:space="preserve">. </w:t>
      </w:r>
      <w:r w:rsidR="001B3116" w:rsidRPr="001B3116">
        <w:t xml:space="preserve">New York: </w:t>
      </w:r>
      <w:r w:rsidRPr="001B3116">
        <w:t>NYU Press, 2014.</w:t>
      </w:r>
    </w:p>
    <w:p w14:paraId="245DC8A3" w14:textId="432D4DC8" w:rsidR="00265B15" w:rsidRPr="001B3116" w:rsidRDefault="00265B15" w:rsidP="001B3116">
      <w:pPr>
        <w:ind w:left="720" w:hanging="720"/>
      </w:pPr>
      <w:r w:rsidRPr="001B3116">
        <w:t xml:space="preserve">James, Cyril Lionel Robert. </w:t>
      </w:r>
      <w:r w:rsidRPr="001B3116">
        <w:rPr>
          <w:i/>
          <w:iCs/>
        </w:rPr>
        <w:t>The Black Jacobins: Toussaint L'Ouverture and the San Domingo Revolution</w:t>
      </w:r>
      <w:r w:rsidRPr="001B3116">
        <w:t xml:space="preserve">. </w:t>
      </w:r>
      <w:r w:rsidR="001B3116" w:rsidRPr="001B3116">
        <w:t xml:space="preserve">London: </w:t>
      </w:r>
      <w:r w:rsidRPr="001B3116">
        <w:t>Penguin UK, 2001.</w:t>
      </w:r>
    </w:p>
    <w:p w14:paraId="3CE6DA60" w14:textId="223701C1" w:rsidR="00794A76" w:rsidRPr="001B3116" w:rsidRDefault="00794A76" w:rsidP="001B3116">
      <w:pPr>
        <w:ind w:left="720" w:hanging="720"/>
      </w:pPr>
      <w:r w:rsidRPr="001B3116">
        <w:t xml:space="preserve">Kurzman, Charles. </w:t>
      </w:r>
      <w:r w:rsidRPr="001B3116">
        <w:rPr>
          <w:i/>
          <w:iCs/>
        </w:rPr>
        <w:t xml:space="preserve">The </w:t>
      </w:r>
      <w:r w:rsidR="00A5651D" w:rsidRPr="001B3116">
        <w:rPr>
          <w:i/>
          <w:iCs/>
        </w:rPr>
        <w:t>U</w:t>
      </w:r>
      <w:r w:rsidRPr="001B3116">
        <w:rPr>
          <w:i/>
          <w:iCs/>
        </w:rPr>
        <w:t>nthinkable</w:t>
      </w:r>
      <w:r w:rsidR="00A5651D" w:rsidRPr="001B3116">
        <w:rPr>
          <w:i/>
          <w:iCs/>
        </w:rPr>
        <w:t xml:space="preserve"> R</w:t>
      </w:r>
      <w:r w:rsidRPr="001B3116">
        <w:rPr>
          <w:i/>
          <w:iCs/>
        </w:rPr>
        <w:t>evolution in Iran</w:t>
      </w:r>
      <w:r w:rsidRPr="001B3116">
        <w:t xml:space="preserve">. </w:t>
      </w:r>
      <w:r w:rsidR="001B3116" w:rsidRPr="001B3116">
        <w:t xml:space="preserve">Cambridge, MA: </w:t>
      </w:r>
      <w:r w:rsidRPr="001B3116">
        <w:t>Harvard University Press, 2009.</w:t>
      </w:r>
    </w:p>
    <w:p w14:paraId="7F546173" w14:textId="77777777" w:rsidR="00794A76" w:rsidRPr="001B3116" w:rsidRDefault="00794A76" w:rsidP="00043D19"/>
    <w:p w14:paraId="632B6B0B" w14:textId="4AFFEAA2" w:rsidR="00F0296E" w:rsidRPr="001B3116" w:rsidRDefault="00F0296E" w:rsidP="00043D19">
      <w:r w:rsidRPr="001B3116">
        <w:t xml:space="preserve">In addition to the required readings, I have included a list of </w:t>
      </w:r>
      <w:r w:rsidRPr="001B3116">
        <w:rPr>
          <w:b/>
          <w:bCs/>
        </w:rPr>
        <w:t>optional</w:t>
      </w:r>
      <w:r w:rsidRPr="001B3116">
        <w:t xml:space="preserve"> readings for most classes.</w:t>
      </w:r>
      <w:r w:rsidR="00A5651D" w:rsidRPr="001B3116">
        <w:t xml:space="preserve"> T</w:t>
      </w:r>
      <w:r w:rsidRPr="001B3116">
        <w:t xml:space="preserve">hese are </w:t>
      </w:r>
      <w:r w:rsidR="00794A76" w:rsidRPr="001B3116">
        <w:t>recommended readings to expand knowledge about given revolution</w:t>
      </w:r>
      <w:r w:rsidR="00A5651D" w:rsidRPr="001B3116">
        <w:t xml:space="preserve">, and </w:t>
      </w:r>
      <w:r w:rsidR="00B6097B" w:rsidRPr="001B3116">
        <w:t xml:space="preserve">they </w:t>
      </w:r>
      <w:r w:rsidRPr="001B3116">
        <w:t xml:space="preserve">will be useful </w:t>
      </w:r>
      <w:r w:rsidR="00794A76" w:rsidRPr="001B3116">
        <w:t>to consult when you write your papers</w:t>
      </w:r>
      <w:r w:rsidRPr="001B3116">
        <w:t>.</w:t>
      </w:r>
    </w:p>
    <w:p w14:paraId="65117B14" w14:textId="77777777" w:rsidR="00B6097B" w:rsidRPr="001B3116" w:rsidRDefault="00B6097B" w:rsidP="00043D19"/>
    <w:p w14:paraId="5666C928" w14:textId="77777777" w:rsidR="00C312FC" w:rsidRPr="001B3116" w:rsidRDefault="00312AB1" w:rsidP="000978F9">
      <w:pPr>
        <w:pStyle w:val="Heading1"/>
      </w:pPr>
      <w:r w:rsidRPr="001B3116">
        <w:t>COURSE STRUCTURE</w:t>
      </w:r>
      <w:r w:rsidR="00B31E00" w:rsidRPr="001B3116">
        <w:t xml:space="preserve">: </w:t>
      </w:r>
    </w:p>
    <w:p w14:paraId="403FD4AE" w14:textId="58060D25" w:rsidR="00A74556" w:rsidRPr="001B3116" w:rsidRDefault="00B31E00" w:rsidP="00C312FC">
      <w:pPr>
        <w:pStyle w:val="NormalWeb"/>
        <w:spacing w:before="0" w:beforeAutospacing="0" w:after="0" w:afterAutospacing="0"/>
        <w:rPr>
          <w:color w:val="000000" w:themeColor="text1"/>
        </w:rPr>
      </w:pPr>
      <w:r w:rsidRPr="001B3116">
        <w:rPr>
          <w:color w:val="000000" w:themeColor="text1"/>
        </w:rPr>
        <w:t>The course will be seminar-style</w:t>
      </w:r>
      <w:r w:rsidR="00C12428" w:rsidRPr="001B3116">
        <w:rPr>
          <w:color w:val="000000" w:themeColor="text1"/>
        </w:rPr>
        <w:t>,</w:t>
      </w:r>
      <w:r w:rsidRPr="001B3116">
        <w:rPr>
          <w:color w:val="000000" w:themeColor="text1"/>
        </w:rPr>
        <w:t xml:space="preserve"> and discussion-based</w:t>
      </w:r>
      <w:r w:rsidR="00A74556" w:rsidRPr="001B3116">
        <w:rPr>
          <w:color w:val="000000" w:themeColor="text1"/>
        </w:rPr>
        <w:t xml:space="preserve">. </w:t>
      </w:r>
      <w:r w:rsidR="00E37F29" w:rsidRPr="001B3116">
        <w:rPr>
          <w:color w:val="000000" w:themeColor="text1"/>
        </w:rPr>
        <w:t xml:space="preserve">Our class will be conducted entirely synchronously online. I will be sending a </w:t>
      </w:r>
      <w:r w:rsidR="00C12428" w:rsidRPr="001B3116">
        <w:rPr>
          <w:color w:val="000000" w:themeColor="text1"/>
        </w:rPr>
        <w:t>Z</w:t>
      </w:r>
      <w:r w:rsidR="00E37F29" w:rsidRPr="001B3116">
        <w:rPr>
          <w:color w:val="000000" w:themeColor="text1"/>
        </w:rPr>
        <w:t>oom link prior to our first class</w:t>
      </w:r>
      <w:r w:rsidR="00A5651D" w:rsidRPr="001B3116">
        <w:rPr>
          <w:color w:val="000000" w:themeColor="text1"/>
        </w:rPr>
        <w:t>,</w:t>
      </w:r>
      <w:r w:rsidR="00E37F29" w:rsidRPr="001B3116">
        <w:rPr>
          <w:color w:val="000000" w:themeColor="text1"/>
        </w:rPr>
        <w:t xml:space="preserve"> and we will continue to use the same link throughout the semester</w:t>
      </w:r>
      <w:r w:rsidR="00A5651D" w:rsidRPr="001B3116">
        <w:rPr>
          <w:color w:val="000000" w:themeColor="text1"/>
        </w:rPr>
        <w:t xml:space="preserve">.  </w:t>
      </w:r>
      <w:r w:rsidR="003E30CD" w:rsidRPr="001B3116">
        <w:rPr>
          <w:color w:val="000000" w:themeColor="text1"/>
        </w:rPr>
        <w:t xml:space="preserve">Please consult the norms for using </w:t>
      </w:r>
      <w:r w:rsidR="001B3116">
        <w:rPr>
          <w:color w:val="000000" w:themeColor="text1"/>
        </w:rPr>
        <w:t>Z</w:t>
      </w:r>
      <w:r w:rsidR="003E30CD" w:rsidRPr="001B3116">
        <w:rPr>
          <w:color w:val="000000" w:themeColor="text1"/>
        </w:rPr>
        <w:t xml:space="preserve">oom in this syllabus. </w:t>
      </w:r>
      <w:r w:rsidR="00C12428" w:rsidRPr="001B3116">
        <w:rPr>
          <w:color w:val="000000" w:themeColor="text1"/>
        </w:rPr>
        <w:t>At</w:t>
      </w:r>
      <w:r w:rsidR="00A74556" w:rsidRPr="001B3116">
        <w:rPr>
          <w:color w:val="000000" w:themeColor="text1"/>
        </w:rPr>
        <w:t xml:space="preserve"> the beginning of each class, I</w:t>
      </w:r>
      <w:r w:rsidRPr="001B3116">
        <w:rPr>
          <w:color w:val="000000" w:themeColor="text1"/>
        </w:rPr>
        <w:t xml:space="preserve"> will </w:t>
      </w:r>
      <w:r w:rsidR="00A74556" w:rsidRPr="001B3116">
        <w:rPr>
          <w:color w:val="000000" w:themeColor="text1"/>
        </w:rPr>
        <w:t>deliver</w:t>
      </w:r>
      <w:r w:rsidRPr="001B3116">
        <w:rPr>
          <w:color w:val="000000" w:themeColor="text1"/>
        </w:rPr>
        <w:t xml:space="preserve"> a short lecture to provide the appropriate background and context for the readings and discussion</w:t>
      </w:r>
      <w:r w:rsidR="00A74556" w:rsidRPr="001B3116">
        <w:rPr>
          <w:color w:val="000000" w:themeColor="text1"/>
        </w:rPr>
        <w:t xml:space="preserve">, followed by </w:t>
      </w:r>
      <w:r w:rsidR="008D1E6B" w:rsidRPr="001B3116">
        <w:rPr>
          <w:color w:val="000000" w:themeColor="text1"/>
        </w:rPr>
        <w:t xml:space="preserve">the </w:t>
      </w:r>
      <w:r w:rsidR="00A74556" w:rsidRPr="001B3116">
        <w:rPr>
          <w:color w:val="000000" w:themeColor="text1"/>
        </w:rPr>
        <w:t xml:space="preserve">discussion. Your reading and your questions (posted in BB) </w:t>
      </w:r>
      <w:r w:rsidR="008D1E6B" w:rsidRPr="001B3116">
        <w:rPr>
          <w:color w:val="000000" w:themeColor="text1"/>
        </w:rPr>
        <w:t>are the most</w:t>
      </w:r>
      <w:r w:rsidR="00A74556" w:rsidRPr="001B3116">
        <w:rPr>
          <w:color w:val="000000" w:themeColor="text1"/>
        </w:rPr>
        <w:t xml:space="preserve"> critical components </w:t>
      </w:r>
      <w:r w:rsidR="008D1E6B" w:rsidRPr="001B3116">
        <w:rPr>
          <w:color w:val="000000" w:themeColor="text1"/>
        </w:rPr>
        <w:t>for</w:t>
      </w:r>
      <w:r w:rsidR="00A74556" w:rsidRPr="001B3116">
        <w:rPr>
          <w:color w:val="000000" w:themeColor="text1"/>
        </w:rPr>
        <w:t xml:space="preserve"> the success and fruitfulness of the conversation and learning in this class. Note that we have several weeks </w:t>
      </w:r>
      <w:r w:rsidR="00C70837" w:rsidRPr="001B3116">
        <w:rPr>
          <w:color w:val="000000" w:themeColor="text1"/>
        </w:rPr>
        <w:t>with no assigned readings, during which we will be</w:t>
      </w:r>
      <w:r w:rsidR="00A74556" w:rsidRPr="001B3116">
        <w:rPr>
          <w:color w:val="000000" w:themeColor="text1"/>
        </w:rPr>
        <w:t xml:space="preserve"> watching </w:t>
      </w:r>
      <w:r w:rsidR="00C70837" w:rsidRPr="001B3116">
        <w:rPr>
          <w:color w:val="000000" w:themeColor="text1"/>
        </w:rPr>
        <w:t xml:space="preserve">important </w:t>
      </w:r>
      <w:r w:rsidR="00A74556" w:rsidRPr="001B3116">
        <w:rPr>
          <w:color w:val="000000" w:themeColor="text1"/>
        </w:rPr>
        <w:t xml:space="preserve">movies. </w:t>
      </w:r>
    </w:p>
    <w:p w14:paraId="3C482FD8" w14:textId="77777777" w:rsidR="001C1922" w:rsidRPr="001B3116" w:rsidRDefault="001C1922" w:rsidP="003E30CD">
      <w:pPr>
        <w:rPr>
          <w:b/>
          <w:bCs/>
        </w:rPr>
      </w:pPr>
    </w:p>
    <w:p w14:paraId="7B618425" w14:textId="68811D26" w:rsidR="003E30CD" w:rsidRPr="001B3116" w:rsidRDefault="00312AB1" w:rsidP="000978F9">
      <w:pPr>
        <w:pStyle w:val="Heading1"/>
      </w:pPr>
      <w:r w:rsidRPr="001B3116">
        <w:t>CLASS POLICIES AND ACCOM</w:t>
      </w:r>
      <w:r w:rsidR="00C70837" w:rsidRPr="001B3116">
        <w:t>M</w:t>
      </w:r>
      <w:r w:rsidRPr="001B3116">
        <w:t>ODATIONS</w:t>
      </w:r>
      <w:r w:rsidR="003E30CD" w:rsidRPr="001B3116">
        <w:t>:</w:t>
      </w:r>
    </w:p>
    <w:p w14:paraId="67176F02" w14:textId="77777777" w:rsidR="003E30CD" w:rsidRPr="000978F9" w:rsidRDefault="003E30CD" w:rsidP="000978F9">
      <w:pPr>
        <w:pStyle w:val="Heading2"/>
      </w:pPr>
      <w:r w:rsidRPr="000978F9">
        <w:t>Attendance:</w:t>
      </w:r>
    </w:p>
    <w:p w14:paraId="7492A291" w14:textId="33DB8971" w:rsidR="003E30CD" w:rsidRPr="001B3116" w:rsidRDefault="003E30CD" w:rsidP="003E30CD">
      <w:r w:rsidRPr="001B3116">
        <w:t xml:space="preserve">I expect students to </w:t>
      </w:r>
      <w:r w:rsidR="00C70837" w:rsidRPr="001B3116">
        <w:t>attend and participate</w:t>
      </w:r>
      <w:r w:rsidRPr="001B3116">
        <w:t xml:space="preserve"> </w:t>
      </w:r>
      <w:r w:rsidR="00C70837" w:rsidRPr="001B3116">
        <w:t xml:space="preserve">in </w:t>
      </w:r>
      <w:r w:rsidRPr="001B3116">
        <w:t xml:space="preserve">every class </w:t>
      </w:r>
      <w:r w:rsidR="00C70837" w:rsidRPr="001B3116">
        <w:t xml:space="preserve">session </w:t>
      </w:r>
      <w:r w:rsidRPr="001B3116">
        <w:t xml:space="preserve">(with </w:t>
      </w:r>
      <w:r w:rsidR="00364618" w:rsidRPr="001B3116">
        <w:t xml:space="preserve">three </w:t>
      </w:r>
      <w:r w:rsidRPr="001B3116">
        <w:t xml:space="preserve">unexcused absences).  If you are unable to </w:t>
      </w:r>
      <w:r w:rsidR="00C70837" w:rsidRPr="001B3116">
        <w:t>attend</w:t>
      </w:r>
      <w:r w:rsidRPr="001B3116">
        <w:t xml:space="preserve">, please notify me as soon as you can. </w:t>
      </w:r>
      <w:r w:rsidR="00364618" w:rsidRPr="001B3116">
        <w:t>I am really flexible and will be understanding, especially when it comes to any unexpected circumstances and circumstances related to COVID-19. But please communicate with me. Also note that y</w:t>
      </w:r>
      <w:r w:rsidR="00C70837" w:rsidRPr="001B3116">
        <w:t>ou are responsible for making arrangements to get notes from a classmate if</w:t>
      </w:r>
      <w:r w:rsidRPr="001B3116">
        <w:t xml:space="preserve"> you miss any class</w:t>
      </w:r>
      <w:r w:rsidR="00C70837" w:rsidRPr="001B3116">
        <w:t xml:space="preserve">. </w:t>
      </w:r>
      <w:r w:rsidR="00364618" w:rsidRPr="001B3116">
        <w:t xml:space="preserve">I will also post my lecture slides in BB after each class. </w:t>
      </w:r>
      <w:r w:rsidRPr="001B3116">
        <w:t xml:space="preserve">Please notify me if you </w:t>
      </w:r>
      <w:r w:rsidR="00C12428" w:rsidRPr="001B3116">
        <w:t xml:space="preserve">celebrate </w:t>
      </w:r>
      <w:r w:rsidRPr="001B3116">
        <w:t xml:space="preserve">a religious holiday that is in conflict with </w:t>
      </w:r>
      <w:r w:rsidR="00C12428" w:rsidRPr="001B3116">
        <w:t>o</w:t>
      </w:r>
      <w:r w:rsidR="00C70837" w:rsidRPr="001B3116">
        <w:t xml:space="preserve">ur </w:t>
      </w:r>
      <w:r w:rsidRPr="001B3116">
        <w:t>class.</w:t>
      </w:r>
    </w:p>
    <w:p w14:paraId="5D480506" w14:textId="77777777" w:rsidR="001B3116" w:rsidRPr="001B3116" w:rsidRDefault="001B3116" w:rsidP="003E30CD">
      <w:pPr>
        <w:rPr>
          <w:i/>
          <w:iCs/>
        </w:rPr>
      </w:pPr>
    </w:p>
    <w:p w14:paraId="38737EB3" w14:textId="04982ECC" w:rsidR="003E30CD" w:rsidRPr="001B3116" w:rsidRDefault="003E30CD" w:rsidP="000978F9">
      <w:pPr>
        <w:pStyle w:val="Heading2"/>
      </w:pPr>
      <w:r w:rsidRPr="001B3116">
        <w:lastRenderedPageBreak/>
        <w:t>Email Policy:</w:t>
      </w:r>
    </w:p>
    <w:p w14:paraId="41D073C4" w14:textId="77777777" w:rsidR="003E30CD" w:rsidRPr="001B3116" w:rsidRDefault="003E30CD" w:rsidP="003E30CD">
      <w:r w:rsidRPr="001B3116">
        <w:t>Please give me 24 hours to respond to your emails; I will respond as soon as I can within this window. During particularly busy times of the semester, however, my response may take up to 48 hours.</w:t>
      </w:r>
    </w:p>
    <w:p w14:paraId="74F5FEC4" w14:textId="77777777" w:rsidR="003E30CD" w:rsidRPr="001B3116" w:rsidRDefault="003E30CD" w:rsidP="003E30CD"/>
    <w:p w14:paraId="1C3B99DE" w14:textId="77777777" w:rsidR="00312AB1" w:rsidRPr="001B3116" w:rsidRDefault="00312AB1" w:rsidP="000978F9">
      <w:pPr>
        <w:pStyle w:val="Heading2"/>
      </w:pPr>
      <w:r w:rsidRPr="001B3116">
        <w:t>Accommodations:</w:t>
      </w:r>
    </w:p>
    <w:p w14:paraId="358AAC72" w14:textId="3C2AA06E" w:rsidR="00312AB1" w:rsidRPr="001B3116" w:rsidRDefault="00312AB1" w:rsidP="00312AB1">
      <w:pPr>
        <w:rPr>
          <w:rStyle w:val="Hyperlink"/>
        </w:rPr>
      </w:pPr>
      <w:r w:rsidRPr="001B3116">
        <w:t>If you need an</w:t>
      </w:r>
      <w:r w:rsidR="00C12428" w:rsidRPr="001B3116">
        <w:t>y</w:t>
      </w:r>
      <w:r w:rsidRPr="001B3116">
        <w:t xml:space="preserve"> accommodation, whether or not related to COVID-19,  please notify me as soon as you can. The University of Illinois at Chicago is committed to maintaining a barrier-free environment so that students with disabilities can fully access programs, courses, and activities. You may contact DRC at 312-413-2183 (v) or 312-413-0123 (TTY) or consult the following:</w:t>
      </w:r>
      <w:hyperlink r:id="rId8">
        <w:r w:rsidRPr="001B3116">
          <w:rPr>
            <w:rStyle w:val="Hyperlink"/>
          </w:rPr>
          <w:t xml:space="preserve"> http://www.uic.edu/depts/oaa/disability_resources/faq/accommodations.html.</w:t>
        </w:r>
      </w:hyperlink>
    </w:p>
    <w:p w14:paraId="2406603E" w14:textId="77777777" w:rsidR="00312AB1" w:rsidRPr="001B3116" w:rsidRDefault="00312AB1" w:rsidP="003E30CD"/>
    <w:p w14:paraId="23A6E14C" w14:textId="77777777" w:rsidR="00312AB1" w:rsidRPr="001B3116" w:rsidRDefault="00312AB1" w:rsidP="000978F9">
      <w:pPr>
        <w:pStyle w:val="Heading2"/>
      </w:pPr>
      <w:r w:rsidRPr="001B3116">
        <w:t>Zoom Protocol:</w:t>
      </w:r>
    </w:p>
    <w:p w14:paraId="541DF1FB" w14:textId="5EF4A9FE" w:rsidR="00312AB1" w:rsidRPr="001B3116" w:rsidRDefault="00312AB1" w:rsidP="00312AB1">
      <w:pPr>
        <w:rPr>
          <w:color w:val="000000" w:themeColor="text1"/>
        </w:rPr>
      </w:pPr>
      <w:r w:rsidRPr="001B3116">
        <w:rPr>
          <w:color w:val="000000" w:themeColor="text1"/>
        </w:rPr>
        <w:t>Since we will conduct most</w:t>
      </w:r>
      <w:r w:rsidR="00B6097B" w:rsidRPr="001B3116">
        <w:rPr>
          <w:color w:val="000000" w:themeColor="text1"/>
        </w:rPr>
        <w:t>,</w:t>
      </w:r>
      <w:r w:rsidRPr="001B3116">
        <w:rPr>
          <w:color w:val="000000" w:themeColor="text1"/>
        </w:rPr>
        <w:t xml:space="preserve"> if not all</w:t>
      </w:r>
      <w:r w:rsidR="00B6097B" w:rsidRPr="001B3116">
        <w:rPr>
          <w:color w:val="000000" w:themeColor="text1"/>
        </w:rPr>
        <w:t>,</w:t>
      </w:r>
      <w:r w:rsidRPr="001B3116">
        <w:rPr>
          <w:color w:val="000000" w:themeColor="text1"/>
        </w:rPr>
        <w:t xml:space="preserve"> </w:t>
      </w:r>
      <w:r w:rsidR="00C70837" w:rsidRPr="001B3116">
        <w:rPr>
          <w:color w:val="000000" w:themeColor="text1"/>
        </w:rPr>
        <w:t xml:space="preserve">of </w:t>
      </w:r>
      <w:r w:rsidRPr="001B3116">
        <w:rPr>
          <w:color w:val="000000" w:themeColor="text1"/>
        </w:rPr>
        <w:t xml:space="preserve">the class via </w:t>
      </w:r>
      <w:r w:rsidR="00C70837" w:rsidRPr="001B3116">
        <w:rPr>
          <w:color w:val="000000" w:themeColor="text1"/>
        </w:rPr>
        <w:t>Z</w:t>
      </w:r>
      <w:r w:rsidRPr="001B3116">
        <w:rPr>
          <w:color w:val="000000" w:themeColor="text1"/>
        </w:rPr>
        <w:t xml:space="preserve">oom, </w:t>
      </w:r>
      <w:r w:rsidR="00C12428" w:rsidRPr="001B3116">
        <w:rPr>
          <w:color w:val="000000" w:themeColor="text1"/>
        </w:rPr>
        <w:t>we will need full</w:t>
      </w:r>
      <w:r w:rsidRPr="001B3116">
        <w:rPr>
          <w:color w:val="000000" w:themeColor="text1"/>
        </w:rPr>
        <w:t xml:space="preserve"> cooperation from all of us as citizens of this class’s community. I urge all of you to follow this protocol:</w:t>
      </w:r>
    </w:p>
    <w:p w14:paraId="1BD90E11" w14:textId="77777777" w:rsidR="00312AB1" w:rsidRPr="00734C27" w:rsidRDefault="00312AB1" w:rsidP="00312AB1">
      <w:pPr>
        <w:rPr>
          <w:color w:val="FF0000"/>
          <w:sz w:val="20"/>
          <w:szCs w:val="20"/>
        </w:rPr>
      </w:pPr>
    </w:p>
    <w:p w14:paraId="70FD5A85" w14:textId="7C791C28" w:rsidR="00312AB1" w:rsidRPr="001B3116" w:rsidRDefault="00312AB1" w:rsidP="00312AB1">
      <w:pPr>
        <w:pStyle w:val="ListParagraph"/>
        <w:numPr>
          <w:ilvl w:val="0"/>
          <w:numId w:val="5"/>
        </w:numPr>
        <w:rPr>
          <w:rFonts w:ascii="Times New Roman" w:hAnsi="Times New Roman" w:cs="Times New Roman"/>
        </w:rPr>
      </w:pPr>
      <w:r w:rsidRPr="001B3116">
        <w:rPr>
          <w:rFonts w:ascii="Times New Roman" w:hAnsi="Times New Roman" w:cs="Times New Roman"/>
        </w:rPr>
        <w:t>Log on to Zoom at least 5 minutes in advance</w:t>
      </w:r>
      <w:r w:rsidR="00C70837" w:rsidRPr="001B3116">
        <w:rPr>
          <w:rFonts w:ascii="Times New Roman" w:hAnsi="Times New Roman" w:cs="Times New Roman"/>
        </w:rPr>
        <w:t xml:space="preserve">, so as to troubleshoot </w:t>
      </w:r>
      <w:r w:rsidRPr="001B3116">
        <w:rPr>
          <w:rFonts w:ascii="Times New Roman" w:hAnsi="Times New Roman" w:cs="Times New Roman"/>
        </w:rPr>
        <w:t>any technical or logistical issues.</w:t>
      </w:r>
    </w:p>
    <w:p w14:paraId="428690EF" w14:textId="77777777" w:rsidR="00312AB1" w:rsidRPr="001B3116" w:rsidRDefault="00312AB1" w:rsidP="00312AB1">
      <w:pPr>
        <w:pStyle w:val="ListParagraph"/>
        <w:numPr>
          <w:ilvl w:val="0"/>
          <w:numId w:val="5"/>
        </w:numPr>
        <w:rPr>
          <w:rFonts w:ascii="Times New Roman" w:hAnsi="Times New Roman" w:cs="Times New Roman"/>
        </w:rPr>
      </w:pPr>
      <w:r w:rsidRPr="001B3116">
        <w:rPr>
          <w:rFonts w:ascii="Times New Roman" w:hAnsi="Times New Roman" w:cs="Times New Roman"/>
        </w:rPr>
        <w:t>Add your pronouns next to your name in your Zoom window.</w:t>
      </w:r>
    </w:p>
    <w:p w14:paraId="3F72FAF7" w14:textId="77777777" w:rsidR="00312AB1" w:rsidRPr="001B3116" w:rsidRDefault="00312AB1" w:rsidP="00312AB1">
      <w:pPr>
        <w:pStyle w:val="ListParagraph"/>
        <w:numPr>
          <w:ilvl w:val="0"/>
          <w:numId w:val="5"/>
        </w:numPr>
        <w:rPr>
          <w:rFonts w:ascii="Times New Roman" w:hAnsi="Times New Roman" w:cs="Times New Roman"/>
        </w:rPr>
      </w:pPr>
      <w:r w:rsidRPr="001B3116">
        <w:rPr>
          <w:rFonts w:ascii="Times New Roman" w:hAnsi="Times New Roman" w:cs="Times New Roman"/>
        </w:rPr>
        <w:t>Locate yourself in a place with little to no background noise and disruption.</w:t>
      </w:r>
    </w:p>
    <w:p w14:paraId="39129CEA" w14:textId="4D3A1D9F" w:rsidR="00312AB1" w:rsidRPr="001B3116" w:rsidRDefault="00312AB1" w:rsidP="00312AB1">
      <w:pPr>
        <w:pStyle w:val="ListParagraph"/>
        <w:numPr>
          <w:ilvl w:val="0"/>
          <w:numId w:val="5"/>
        </w:numPr>
        <w:rPr>
          <w:rFonts w:ascii="Times New Roman" w:hAnsi="Times New Roman" w:cs="Times New Roman"/>
        </w:rPr>
      </w:pPr>
      <w:r w:rsidRPr="001B3116">
        <w:rPr>
          <w:rFonts w:ascii="Times New Roman" w:hAnsi="Times New Roman" w:cs="Times New Roman"/>
        </w:rPr>
        <w:t>Turn your camera on (</w:t>
      </w:r>
      <w:r w:rsidR="00C12428" w:rsidRPr="001B3116">
        <w:rPr>
          <w:rFonts w:ascii="Times New Roman" w:hAnsi="Times New Roman" w:cs="Times New Roman"/>
        </w:rPr>
        <w:t>please let me know if this presents special challenges to you</w:t>
      </w:r>
      <w:r w:rsidRPr="001B3116">
        <w:rPr>
          <w:rFonts w:ascii="Times New Roman" w:hAnsi="Times New Roman" w:cs="Times New Roman"/>
        </w:rPr>
        <w:t>).</w:t>
      </w:r>
    </w:p>
    <w:p w14:paraId="1A1A85EA" w14:textId="77777777" w:rsidR="00312AB1" w:rsidRPr="001B3116" w:rsidRDefault="00312AB1" w:rsidP="00312AB1">
      <w:pPr>
        <w:pStyle w:val="ListParagraph"/>
        <w:numPr>
          <w:ilvl w:val="0"/>
          <w:numId w:val="5"/>
        </w:numPr>
        <w:rPr>
          <w:rFonts w:ascii="Times New Roman" w:hAnsi="Times New Roman" w:cs="Times New Roman"/>
        </w:rPr>
      </w:pPr>
      <w:r w:rsidRPr="001B3116">
        <w:rPr>
          <w:rFonts w:ascii="Times New Roman" w:hAnsi="Times New Roman" w:cs="Times New Roman"/>
        </w:rPr>
        <w:t>Make sure there is adequate lighting so that you can be seen</w:t>
      </w:r>
      <w:r w:rsidR="00C70837" w:rsidRPr="001B3116">
        <w:rPr>
          <w:rFonts w:ascii="Times New Roman" w:hAnsi="Times New Roman" w:cs="Times New Roman"/>
        </w:rPr>
        <w:t>.</w:t>
      </w:r>
    </w:p>
    <w:p w14:paraId="069031BC" w14:textId="77777777" w:rsidR="00312AB1" w:rsidRPr="001B3116" w:rsidRDefault="00312AB1" w:rsidP="00312AB1">
      <w:pPr>
        <w:pStyle w:val="ListParagraph"/>
        <w:numPr>
          <w:ilvl w:val="0"/>
          <w:numId w:val="5"/>
        </w:numPr>
        <w:rPr>
          <w:rFonts w:ascii="Times New Roman" w:hAnsi="Times New Roman" w:cs="Times New Roman"/>
        </w:rPr>
      </w:pPr>
      <w:r w:rsidRPr="001B3116">
        <w:rPr>
          <w:rFonts w:ascii="Times New Roman" w:hAnsi="Times New Roman" w:cs="Times New Roman"/>
        </w:rPr>
        <w:t>Use headphones/earbuds to minimize background noise</w:t>
      </w:r>
      <w:r w:rsidR="00C70837" w:rsidRPr="001B3116">
        <w:rPr>
          <w:rFonts w:ascii="Times New Roman" w:hAnsi="Times New Roman" w:cs="Times New Roman"/>
        </w:rPr>
        <w:t>.</w:t>
      </w:r>
    </w:p>
    <w:p w14:paraId="64D0B6F6" w14:textId="77777777" w:rsidR="00312AB1" w:rsidRPr="001B3116" w:rsidRDefault="00312AB1" w:rsidP="00312AB1">
      <w:pPr>
        <w:pStyle w:val="ListParagraph"/>
        <w:numPr>
          <w:ilvl w:val="0"/>
          <w:numId w:val="5"/>
        </w:numPr>
        <w:rPr>
          <w:rFonts w:ascii="Times New Roman" w:hAnsi="Times New Roman" w:cs="Times New Roman"/>
        </w:rPr>
      </w:pPr>
      <w:r w:rsidRPr="001B3116">
        <w:rPr>
          <w:rFonts w:ascii="Times New Roman" w:hAnsi="Times New Roman" w:cs="Times New Roman"/>
        </w:rPr>
        <w:t xml:space="preserve">Decide how you will take notes while keeping </w:t>
      </w:r>
      <w:r w:rsidR="00C70837" w:rsidRPr="001B3116">
        <w:rPr>
          <w:rFonts w:ascii="Times New Roman" w:hAnsi="Times New Roman" w:cs="Times New Roman"/>
        </w:rPr>
        <w:t xml:space="preserve">the </w:t>
      </w:r>
      <w:r w:rsidRPr="001B3116">
        <w:rPr>
          <w:rFonts w:ascii="Times New Roman" w:hAnsi="Times New Roman" w:cs="Times New Roman"/>
        </w:rPr>
        <w:t>Zoom screen open</w:t>
      </w:r>
      <w:r w:rsidR="00C70837" w:rsidRPr="001B3116">
        <w:rPr>
          <w:rFonts w:ascii="Times New Roman" w:hAnsi="Times New Roman" w:cs="Times New Roman"/>
        </w:rPr>
        <w:t>.</w:t>
      </w:r>
    </w:p>
    <w:p w14:paraId="3607E804" w14:textId="77777777" w:rsidR="00312AB1" w:rsidRPr="001B3116" w:rsidRDefault="00312AB1" w:rsidP="00312AB1">
      <w:pPr>
        <w:pStyle w:val="ListParagraph"/>
        <w:numPr>
          <w:ilvl w:val="0"/>
          <w:numId w:val="5"/>
        </w:numPr>
        <w:rPr>
          <w:rFonts w:ascii="Times New Roman" w:hAnsi="Times New Roman" w:cs="Times New Roman"/>
        </w:rPr>
      </w:pPr>
      <w:r w:rsidRPr="001B3116">
        <w:rPr>
          <w:rFonts w:ascii="Times New Roman" w:hAnsi="Times New Roman" w:cs="Times New Roman"/>
        </w:rPr>
        <w:t>Remain on mute unless speaking or otherwise instructed</w:t>
      </w:r>
      <w:r w:rsidR="00C70837" w:rsidRPr="001B3116">
        <w:rPr>
          <w:rFonts w:ascii="Times New Roman" w:hAnsi="Times New Roman" w:cs="Times New Roman"/>
        </w:rPr>
        <w:t>.</w:t>
      </w:r>
      <w:r w:rsidRPr="001B3116">
        <w:rPr>
          <w:rFonts w:ascii="Times New Roman" w:hAnsi="Times New Roman" w:cs="Times New Roman"/>
        </w:rPr>
        <w:t xml:space="preserve"> </w:t>
      </w:r>
    </w:p>
    <w:p w14:paraId="685CA376" w14:textId="17E92FB4" w:rsidR="00312AB1" w:rsidRPr="001B3116" w:rsidRDefault="00312AB1" w:rsidP="00312AB1">
      <w:pPr>
        <w:pStyle w:val="ListParagraph"/>
        <w:numPr>
          <w:ilvl w:val="0"/>
          <w:numId w:val="5"/>
        </w:numPr>
        <w:rPr>
          <w:rFonts w:ascii="Times New Roman" w:hAnsi="Times New Roman" w:cs="Times New Roman"/>
        </w:rPr>
      </w:pPr>
      <w:r w:rsidRPr="001B3116">
        <w:rPr>
          <w:rFonts w:ascii="Times New Roman" w:hAnsi="Times New Roman" w:cs="Times New Roman"/>
        </w:rPr>
        <w:t>All Chat is public - do not use Chat privately</w:t>
      </w:r>
      <w:r w:rsidR="00C70837" w:rsidRPr="001B3116">
        <w:rPr>
          <w:rFonts w:ascii="Times New Roman" w:hAnsi="Times New Roman" w:cs="Times New Roman"/>
        </w:rPr>
        <w:t>.</w:t>
      </w:r>
    </w:p>
    <w:p w14:paraId="44F7E70B" w14:textId="5F2306D6" w:rsidR="00312AB1" w:rsidRPr="001B3116" w:rsidRDefault="00312AB1" w:rsidP="00312AB1">
      <w:pPr>
        <w:pStyle w:val="ListParagraph"/>
        <w:numPr>
          <w:ilvl w:val="0"/>
          <w:numId w:val="5"/>
        </w:numPr>
        <w:rPr>
          <w:rFonts w:ascii="Times New Roman" w:hAnsi="Times New Roman" w:cs="Times New Roman"/>
        </w:rPr>
      </w:pPr>
      <w:r w:rsidRPr="001B3116">
        <w:rPr>
          <w:rFonts w:ascii="Times New Roman" w:hAnsi="Times New Roman" w:cs="Times New Roman"/>
        </w:rPr>
        <w:t>If you are having technical difficulties, or know you will be late, make sure to send an email to me BEFORE class begins</w:t>
      </w:r>
      <w:r w:rsidR="00005E0D">
        <w:rPr>
          <w:rFonts w:ascii="Times New Roman" w:hAnsi="Times New Roman" w:cs="Times New Roman"/>
        </w:rPr>
        <w:t>.</w:t>
      </w:r>
    </w:p>
    <w:p w14:paraId="75677087" w14:textId="77777777" w:rsidR="00312AB1" w:rsidRPr="001B3116" w:rsidRDefault="00312AB1" w:rsidP="003E30CD">
      <w:pPr>
        <w:rPr>
          <w:b/>
          <w:bCs/>
          <w:u w:val="single"/>
        </w:rPr>
      </w:pPr>
    </w:p>
    <w:p w14:paraId="1C54DB96" w14:textId="77777777" w:rsidR="003E30CD" w:rsidRPr="001B3116" w:rsidRDefault="00312AB1" w:rsidP="000978F9">
      <w:pPr>
        <w:pStyle w:val="Heading1"/>
      </w:pPr>
      <w:r w:rsidRPr="001B3116">
        <w:t>GRADES</w:t>
      </w:r>
      <w:r w:rsidR="003E30CD" w:rsidRPr="001B3116">
        <w:t>:</w:t>
      </w:r>
    </w:p>
    <w:p w14:paraId="27797E00" w14:textId="77777777" w:rsidR="000978F9" w:rsidRPr="00312AB1" w:rsidRDefault="000978F9" w:rsidP="000978F9">
      <w:r w:rsidRPr="00312AB1">
        <w:t>Attendance and participation = 15 %</w:t>
      </w:r>
    </w:p>
    <w:p w14:paraId="7AE3945F" w14:textId="77777777" w:rsidR="000978F9" w:rsidRPr="000978F9" w:rsidRDefault="000978F9" w:rsidP="000978F9">
      <w:pPr>
        <w:rPr>
          <w:i/>
          <w:iCs/>
        </w:rPr>
      </w:pPr>
      <w:r w:rsidRPr="00312AB1">
        <w:t xml:space="preserve">Movie Review </w:t>
      </w:r>
      <w:r w:rsidRPr="00312AB1">
        <w:rPr>
          <w:b/>
          <w:bCs/>
        </w:rPr>
        <w:t>or</w:t>
      </w:r>
      <w:r w:rsidRPr="00312AB1">
        <w:t xml:space="preserve"> a revolution timeline = 10 %</w:t>
      </w:r>
      <w:r>
        <w:t xml:space="preserve">.  </w:t>
      </w:r>
      <w:r w:rsidRPr="000978F9">
        <w:rPr>
          <w:i/>
          <w:iCs/>
        </w:rPr>
        <w:t>(DUE Week 8)</w:t>
      </w:r>
    </w:p>
    <w:p w14:paraId="07C00091" w14:textId="77777777" w:rsidR="000978F9" w:rsidRPr="000978F9" w:rsidRDefault="000978F9" w:rsidP="000978F9">
      <w:pPr>
        <w:rPr>
          <w:i/>
          <w:iCs/>
        </w:rPr>
      </w:pPr>
      <w:r w:rsidRPr="00312AB1">
        <w:t>Three short papers ( 5-7 pages each) * 25 = 75 %</w:t>
      </w:r>
      <w:r>
        <w:t xml:space="preserve">.  </w:t>
      </w:r>
      <w:r w:rsidRPr="000978F9">
        <w:rPr>
          <w:i/>
          <w:iCs/>
        </w:rPr>
        <w:t>(DUE Weeks 5, 10, 15)</w:t>
      </w:r>
    </w:p>
    <w:p w14:paraId="6BE27E7C" w14:textId="77777777" w:rsidR="000978F9" w:rsidRPr="00312AB1" w:rsidRDefault="000978F9" w:rsidP="000978F9">
      <w:pPr>
        <w:ind w:firstLine="720"/>
      </w:pPr>
      <w:r w:rsidRPr="00312AB1">
        <w:rPr>
          <w:b/>
          <w:bCs/>
        </w:rPr>
        <w:t>Or</w:t>
      </w:r>
      <w:r w:rsidRPr="00312AB1">
        <w:t xml:space="preserve"> one long paper 15-20 pages = 75 %</w:t>
      </w:r>
      <w:r>
        <w:t xml:space="preserve">.  </w:t>
      </w:r>
      <w:r w:rsidRPr="000978F9">
        <w:rPr>
          <w:i/>
          <w:iCs/>
        </w:rPr>
        <w:t>(DUE Week 15)</w:t>
      </w:r>
    </w:p>
    <w:p w14:paraId="26E2C546" w14:textId="77777777" w:rsidR="003E30CD" w:rsidRPr="001B3116" w:rsidRDefault="003E30CD" w:rsidP="003E30CD"/>
    <w:p w14:paraId="64B6E160" w14:textId="77777777" w:rsidR="003E30CD" w:rsidRPr="001B3116" w:rsidRDefault="003E30CD" w:rsidP="000978F9">
      <w:pPr>
        <w:pStyle w:val="Heading2"/>
      </w:pPr>
      <w:r w:rsidRPr="001B3116">
        <w:t>Participation:</w:t>
      </w:r>
    </w:p>
    <w:p w14:paraId="56F0FCA3" w14:textId="46CBFC4B" w:rsidR="003E30CD" w:rsidRPr="001B3116" w:rsidRDefault="001E5912" w:rsidP="003E30CD">
      <w:r w:rsidRPr="001B3116">
        <w:t xml:space="preserve">Come </w:t>
      </w:r>
      <w:r w:rsidR="003E30CD" w:rsidRPr="001B3116">
        <w:t>to class read</w:t>
      </w:r>
      <w:r w:rsidR="00C70837" w:rsidRPr="001B3116">
        <w:t xml:space="preserve">y, having </w:t>
      </w:r>
      <w:r w:rsidR="003E30CD" w:rsidRPr="001B3116">
        <w:t>post</w:t>
      </w:r>
      <w:r w:rsidR="00C70837" w:rsidRPr="001B3116">
        <w:t>ed</w:t>
      </w:r>
      <w:r w:rsidR="003E30CD" w:rsidRPr="001B3116">
        <w:t xml:space="preserve"> questions </w:t>
      </w:r>
      <w:r w:rsidR="00C70837" w:rsidRPr="001B3116">
        <w:t>about the assigned</w:t>
      </w:r>
      <w:r w:rsidR="003E30CD" w:rsidRPr="001B3116">
        <w:t xml:space="preserve"> reading on </w:t>
      </w:r>
      <w:r w:rsidR="00C70837" w:rsidRPr="001B3116">
        <w:t xml:space="preserve">the </w:t>
      </w:r>
      <w:r w:rsidR="003E30CD" w:rsidRPr="001B3116">
        <w:t xml:space="preserve">BB discussion </w:t>
      </w:r>
      <w:r w:rsidR="00C70837" w:rsidRPr="001B3116">
        <w:t xml:space="preserve">forum </w:t>
      </w:r>
      <w:r w:rsidR="003E30CD" w:rsidRPr="001B3116">
        <w:t xml:space="preserve">by noon on the day before class. You can skip </w:t>
      </w:r>
      <w:r w:rsidR="00C70837" w:rsidRPr="001B3116">
        <w:t>this requirement a total of four</w:t>
      </w:r>
      <w:r w:rsidR="003E30CD" w:rsidRPr="001B3116">
        <w:t xml:space="preserve"> times. A</w:t>
      </w:r>
      <w:r w:rsidR="00C12428" w:rsidRPr="001B3116">
        <w:t>ll</w:t>
      </w:r>
      <w:r w:rsidR="003E30CD" w:rsidRPr="001B3116">
        <w:t xml:space="preserve"> questions are </w:t>
      </w:r>
      <w:r w:rsidR="00C12428" w:rsidRPr="001B3116">
        <w:t xml:space="preserve">valid </w:t>
      </w:r>
      <w:r w:rsidR="003E30CD" w:rsidRPr="001B3116">
        <w:t xml:space="preserve">(e.g., what does this term mean, is the theorist biased, </w:t>
      </w:r>
      <w:r w:rsidR="007A64E1" w:rsidRPr="001B3116">
        <w:t xml:space="preserve">where is the </w:t>
      </w:r>
      <w:r w:rsidR="003E30CD" w:rsidRPr="001B3116">
        <w:t xml:space="preserve"> </w:t>
      </w:r>
      <w:r w:rsidR="007A64E1" w:rsidRPr="001B3116">
        <w:t>class analysis in this reading</w:t>
      </w:r>
      <w:r w:rsidR="003E30CD" w:rsidRPr="001B3116">
        <w:t>, or even I do not understand a passage in the reading, and would like to discuss it further, etc</w:t>
      </w:r>
      <w:r w:rsidR="007A64E1" w:rsidRPr="001B3116">
        <w:t>.</w:t>
      </w:r>
      <w:r w:rsidR="003E30CD" w:rsidRPr="001B3116">
        <w:t>).</w:t>
      </w:r>
    </w:p>
    <w:p w14:paraId="7618CE1B" w14:textId="77777777" w:rsidR="003E30CD" w:rsidRPr="001B3116" w:rsidRDefault="003E30CD" w:rsidP="003E30CD"/>
    <w:p w14:paraId="30A7DA4B" w14:textId="77777777" w:rsidR="003E30CD" w:rsidRPr="001B3116" w:rsidRDefault="003E30CD" w:rsidP="000978F9">
      <w:pPr>
        <w:pStyle w:val="Heading2"/>
      </w:pPr>
      <w:r w:rsidRPr="001B3116">
        <w:t>Movie review:</w:t>
      </w:r>
    </w:p>
    <w:p w14:paraId="326E4C15" w14:textId="00E2CFA6" w:rsidR="003E30CD" w:rsidRPr="001B3116" w:rsidRDefault="003E30CD" w:rsidP="003E30CD">
      <w:r w:rsidRPr="001B3116">
        <w:t>Choose one of the movies we will watch in class. Write a critical review (</w:t>
      </w:r>
      <w:r w:rsidR="00734C27" w:rsidRPr="001B3116">
        <w:t>3-5 page</w:t>
      </w:r>
      <w:r w:rsidR="00734C27">
        <w:t xml:space="preserve">s, </w:t>
      </w:r>
      <w:r w:rsidRPr="001B3116">
        <w:t>double-spaced</w:t>
      </w:r>
      <w:r w:rsidR="007A64E1" w:rsidRPr="001B3116">
        <w:t>,</w:t>
      </w:r>
      <w:r w:rsidRPr="001B3116">
        <w:t xml:space="preserve"> 12</w:t>
      </w:r>
      <w:r w:rsidR="0046405C">
        <w:t xml:space="preserve"> pt.</w:t>
      </w:r>
      <w:r w:rsidR="007A64E1" w:rsidRPr="001B3116">
        <w:t xml:space="preserve"> font</w:t>
      </w:r>
      <w:r w:rsidRPr="001B3116">
        <w:t xml:space="preserve">) about the movie. </w:t>
      </w:r>
      <w:r w:rsidR="007A64E1" w:rsidRPr="001B3116">
        <w:t>A g</w:t>
      </w:r>
      <w:r w:rsidRPr="001B3116">
        <w:t xml:space="preserve">ood review will entail analysis of the narrative in the movie, </w:t>
      </w:r>
      <w:r w:rsidR="007A64E1" w:rsidRPr="001B3116">
        <w:t>juxtaposed</w:t>
      </w:r>
      <w:r w:rsidRPr="001B3116">
        <w:t xml:space="preserve"> with the reading </w:t>
      </w:r>
      <w:r w:rsidR="007A64E1" w:rsidRPr="001B3116">
        <w:t xml:space="preserve">about </w:t>
      </w:r>
      <w:r w:rsidRPr="001B3116">
        <w:t>th</w:t>
      </w:r>
      <w:r w:rsidR="007A64E1" w:rsidRPr="001B3116">
        <w:t>at particular</w:t>
      </w:r>
      <w:r w:rsidRPr="001B3116">
        <w:t xml:space="preserve"> revolution. General reflections and </w:t>
      </w:r>
      <w:r w:rsidRPr="001B3116">
        <w:lastRenderedPageBreak/>
        <w:t xml:space="preserve">lessons </w:t>
      </w:r>
      <w:r w:rsidR="007A64E1" w:rsidRPr="001B3116">
        <w:t>gleaned from the documentary about this</w:t>
      </w:r>
      <w:r w:rsidRPr="001B3116">
        <w:t xml:space="preserve"> revolution are also welcomed. The review is due one week after watching the movie in class.</w:t>
      </w:r>
    </w:p>
    <w:p w14:paraId="4C699D7E" w14:textId="77777777" w:rsidR="003E30CD" w:rsidRPr="001B3116" w:rsidRDefault="003E30CD" w:rsidP="003E30CD"/>
    <w:p w14:paraId="0ACBB8C7" w14:textId="77777777" w:rsidR="003E30CD" w:rsidRPr="001B3116" w:rsidRDefault="003E30CD" w:rsidP="000978F9">
      <w:pPr>
        <w:pStyle w:val="Heading2"/>
      </w:pPr>
      <w:r w:rsidRPr="001B3116">
        <w:t>Revolution Timeline:</w:t>
      </w:r>
    </w:p>
    <w:p w14:paraId="447C6124" w14:textId="0496F876" w:rsidR="003E30CD" w:rsidRPr="001B3116" w:rsidRDefault="003E30CD" w:rsidP="003E30CD">
      <w:r w:rsidRPr="001B3116">
        <w:t>Construct a timeline of a given revolution</w:t>
      </w:r>
      <w:r w:rsidR="007A64E1" w:rsidRPr="001B3116">
        <w:t xml:space="preserve">, </w:t>
      </w:r>
      <w:r w:rsidRPr="001B3116">
        <w:t xml:space="preserve">preferably one we </w:t>
      </w:r>
      <w:r w:rsidR="007A64E1" w:rsidRPr="001B3116">
        <w:t xml:space="preserve">are </w:t>
      </w:r>
      <w:r w:rsidRPr="001B3116">
        <w:t>study</w:t>
      </w:r>
      <w:r w:rsidR="007A64E1" w:rsidRPr="001B3116">
        <w:t>ing together</w:t>
      </w:r>
      <w:r w:rsidRPr="001B3116">
        <w:t xml:space="preserve">. In this construction, commit to the </w:t>
      </w:r>
      <w:r w:rsidRPr="001B3116">
        <w:rPr>
          <w:i/>
          <w:iCs/>
        </w:rPr>
        <w:t>chronology</w:t>
      </w:r>
      <w:r w:rsidRPr="001B3116">
        <w:t xml:space="preserve"> (sequence of key events), and identify critical turning points (junctures). Examples of these are the triggering event(s), the peak of the revolutionary crisis, key revolutionary events, and main events that embody key outcomes (end of regime or success of counter-revolution, etc</w:t>
      </w:r>
      <w:r w:rsidR="007A64E1" w:rsidRPr="001B3116">
        <w:t>.</w:t>
      </w:r>
      <w:r w:rsidRPr="001B3116">
        <w:t>). The timeline should be 3-5 pages (double-spaced</w:t>
      </w:r>
      <w:r w:rsidR="00734C27">
        <w:t>,</w:t>
      </w:r>
      <w:r w:rsidRPr="001B3116">
        <w:t xml:space="preserve"> 12</w:t>
      </w:r>
      <w:r w:rsidR="0046405C">
        <w:t xml:space="preserve"> pt. font</w:t>
      </w:r>
      <w:r w:rsidRPr="001B3116">
        <w:t>). Please note that all timelines can be problematic</w:t>
      </w:r>
      <w:r w:rsidR="007A64E1" w:rsidRPr="001B3116">
        <w:t>, or “correct,”</w:t>
      </w:r>
      <w:r w:rsidRPr="001B3116">
        <w:t xml:space="preserve"> depending on the way you construct </w:t>
      </w:r>
      <w:r w:rsidR="007A64E1" w:rsidRPr="001B3116">
        <w:t>them.</w:t>
      </w:r>
      <w:r w:rsidRPr="001B3116">
        <w:t xml:space="preserve"> </w:t>
      </w:r>
      <w:r w:rsidR="00734C27">
        <w:t>A 1-</w:t>
      </w:r>
      <w:r w:rsidRPr="001B3116">
        <w:t>page of explanation about the way you construct</w:t>
      </w:r>
      <w:r w:rsidR="007A64E1" w:rsidRPr="001B3116">
        <w:t>ed</w:t>
      </w:r>
      <w:r w:rsidRPr="001B3116">
        <w:t xml:space="preserve"> your timeline</w:t>
      </w:r>
      <w:r w:rsidR="007A64E1" w:rsidRPr="001B3116">
        <w:t xml:space="preserve"> is required</w:t>
      </w:r>
      <w:r w:rsidRPr="001B3116">
        <w:t>.</w:t>
      </w:r>
    </w:p>
    <w:p w14:paraId="1E103AA2" w14:textId="77777777" w:rsidR="003E30CD" w:rsidRPr="001B3116" w:rsidRDefault="003E30CD" w:rsidP="003E30CD"/>
    <w:p w14:paraId="6FA611B8" w14:textId="77777777" w:rsidR="003E30CD" w:rsidRPr="001B3116" w:rsidRDefault="003E30CD" w:rsidP="000978F9">
      <w:pPr>
        <w:pStyle w:val="Heading2"/>
      </w:pPr>
      <w:r w:rsidRPr="001B3116">
        <w:t>Papers:</w:t>
      </w:r>
    </w:p>
    <w:p w14:paraId="5102BAE0" w14:textId="5B5C46A1" w:rsidR="003E30CD" w:rsidRPr="001B3116" w:rsidRDefault="003E30CD" w:rsidP="003E30CD">
      <w:r w:rsidRPr="000978F9">
        <w:rPr>
          <w:rStyle w:val="Heading3Char"/>
        </w:rPr>
        <w:t>Option 1:</w:t>
      </w:r>
      <w:r w:rsidRPr="001B3116">
        <w:t xml:space="preserve"> Write three short papers on a given revolution (preferably </w:t>
      </w:r>
      <w:r w:rsidR="001E5912" w:rsidRPr="001B3116">
        <w:t>one of the</w:t>
      </w:r>
      <w:r w:rsidRPr="001B3116">
        <w:t xml:space="preserve"> revolution</w:t>
      </w:r>
      <w:r w:rsidR="001E5912" w:rsidRPr="001B3116">
        <w:t>s</w:t>
      </w:r>
      <w:r w:rsidRPr="001B3116">
        <w:t xml:space="preserve"> we </w:t>
      </w:r>
      <w:r w:rsidR="007A64E1" w:rsidRPr="001B3116">
        <w:t xml:space="preserve">are </w:t>
      </w:r>
      <w:r w:rsidRPr="001B3116">
        <w:t>study</w:t>
      </w:r>
      <w:r w:rsidR="007A64E1" w:rsidRPr="001B3116">
        <w:t>ing together</w:t>
      </w:r>
      <w:r w:rsidRPr="001B3116">
        <w:t>). Each paper should be 5-7 pages (double-spaced 12</w:t>
      </w:r>
      <w:r w:rsidR="0046405C">
        <w:t xml:space="preserve"> </w:t>
      </w:r>
      <w:r w:rsidR="00B6097B" w:rsidRPr="001B3116">
        <w:t>pt</w:t>
      </w:r>
      <w:r w:rsidR="0046405C">
        <w:t>. font</w:t>
      </w:r>
      <w:r w:rsidRPr="001B3116">
        <w:t xml:space="preserve">). In the first paper, discuss the origins of the revolution. By </w:t>
      </w:r>
      <w:r w:rsidR="007A64E1" w:rsidRPr="001B3116">
        <w:t>“</w:t>
      </w:r>
      <w:r w:rsidRPr="001B3116">
        <w:t>origins,</w:t>
      </w:r>
      <w:r w:rsidR="007A64E1" w:rsidRPr="001B3116">
        <w:t>”</w:t>
      </w:r>
      <w:r w:rsidRPr="001B3116">
        <w:t xml:space="preserve"> we refer to the different reasons for the revolution: political, economic, social and cultural. In the second paper, identify one or two key events or processes that embody or shape the trajectory of the revolution (e.g., key battles after which revolutionaries took power, or the role of violence in the revolution, or the making of a coalition between different groups or classes, or the role of a provisional government in the revolution, if any, or the role of revolutionary leadership, etc.). In the third paper, discuss key outcomes (e.g., </w:t>
      </w:r>
      <w:r w:rsidR="00C12428" w:rsidRPr="001B3116">
        <w:t xml:space="preserve">consolidation of power, or failure to do so, by </w:t>
      </w:r>
      <w:r w:rsidR="00AD2E6D" w:rsidRPr="001B3116">
        <w:t xml:space="preserve">the </w:t>
      </w:r>
      <w:r w:rsidRPr="001B3116">
        <w:t xml:space="preserve">revolutionary </w:t>
      </w:r>
      <w:r w:rsidR="00AD2E6D" w:rsidRPr="001B3116">
        <w:t xml:space="preserve">agents, </w:t>
      </w:r>
      <w:r w:rsidRPr="001B3116">
        <w:t xml:space="preserve">or </w:t>
      </w:r>
      <w:r w:rsidR="00AD2E6D" w:rsidRPr="001B3116">
        <w:t xml:space="preserve">segments of </w:t>
      </w:r>
      <w:r w:rsidRPr="001B3116">
        <w:t>revolutionaries</w:t>
      </w:r>
      <w:r w:rsidR="00607FF8" w:rsidRPr="001B3116">
        <w:t>,</w:t>
      </w:r>
      <w:r w:rsidRPr="001B3116">
        <w:t xml:space="preserve"> or </w:t>
      </w:r>
      <w:r w:rsidR="00AD2E6D" w:rsidRPr="001B3116">
        <w:t xml:space="preserve">the </w:t>
      </w:r>
      <w:r w:rsidRPr="001B3116">
        <w:t>counter-revolution attack</w:t>
      </w:r>
      <w:r w:rsidR="00607FF8" w:rsidRPr="001B3116">
        <w:t>ing</w:t>
      </w:r>
      <w:r w:rsidRPr="001B3116">
        <w:t xml:space="preserve"> back</w:t>
      </w:r>
      <w:r w:rsidR="00AD2E6D" w:rsidRPr="001B3116">
        <w:t>,</w:t>
      </w:r>
      <w:r w:rsidRPr="001B3116">
        <w:t xml:space="preserve"> </w:t>
      </w:r>
      <w:r w:rsidR="00607FF8" w:rsidRPr="001B3116">
        <w:t xml:space="preserve">after initial revolutionary success, </w:t>
      </w:r>
      <w:r w:rsidRPr="001B3116">
        <w:t>etc</w:t>
      </w:r>
      <w:r w:rsidR="00B6097B" w:rsidRPr="001B3116">
        <w:t>.</w:t>
      </w:r>
      <w:r w:rsidRPr="001B3116">
        <w:t>).</w:t>
      </w:r>
    </w:p>
    <w:p w14:paraId="70C8071A" w14:textId="77777777" w:rsidR="003E30CD" w:rsidRPr="001B3116" w:rsidRDefault="003E30CD" w:rsidP="003E30CD">
      <w:pPr>
        <w:rPr>
          <w:sz w:val="12"/>
          <w:szCs w:val="12"/>
        </w:rPr>
      </w:pPr>
    </w:p>
    <w:p w14:paraId="44C56795" w14:textId="77777777" w:rsidR="003E30CD" w:rsidRPr="001B3116" w:rsidRDefault="003E30CD" w:rsidP="000978F9">
      <w:pPr>
        <w:pStyle w:val="Heading3"/>
      </w:pPr>
      <w:r w:rsidRPr="001B3116">
        <w:t>Option 2:</w:t>
      </w:r>
    </w:p>
    <w:p w14:paraId="642391C6" w14:textId="10600E1F" w:rsidR="003E30CD" w:rsidRPr="001B3116" w:rsidRDefault="003E30CD" w:rsidP="003E30CD">
      <w:r w:rsidRPr="001B3116">
        <w:t xml:space="preserve">Write a long paper </w:t>
      </w:r>
      <w:r w:rsidR="001C1922" w:rsidRPr="001B3116">
        <w:t>(15-20 pages, double-spaced 12</w:t>
      </w:r>
      <w:r w:rsidR="0046405C">
        <w:t xml:space="preserve"> </w:t>
      </w:r>
      <w:r w:rsidR="00B6097B" w:rsidRPr="001B3116">
        <w:t>pt</w:t>
      </w:r>
      <w:r w:rsidR="0046405C">
        <w:t>. font</w:t>
      </w:r>
      <w:r w:rsidR="001C1922" w:rsidRPr="001B3116">
        <w:t xml:space="preserve">) </w:t>
      </w:r>
      <w:r w:rsidRPr="001B3116">
        <w:t xml:space="preserve">with the same structure </w:t>
      </w:r>
      <w:r w:rsidR="00AD2E6D" w:rsidRPr="001B3116">
        <w:t xml:space="preserve">outlined </w:t>
      </w:r>
      <w:r w:rsidRPr="001B3116">
        <w:t xml:space="preserve">above for </w:t>
      </w:r>
      <w:r w:rsidR="00AD2E6D" w:rsidRPr="001B3116">
        <w:t xml:space="preserve">the </w:t>
      </w:r>
      <w:r w:rsidRPr="001B3116">
        <w:t>short papers (</w:t>
      </w:r>
      <w:r w:rsidR="00AD2E6D" w:rsidRPr="001B3116">
        <w:t xml:space="preserve">i.e. </w:t>
      </w:r>
      <w:r w:rsidRPr="001B3116">
        <w:t>causes</w:t>
      </w:r>
      <w:r w:rsidR="00AD2E6D" w:rsidRPr="001B3116">
        <w:t>/origins of the revolution</w:t>
      </w:r>
      <w:r w:rsidRPr="001B3116">
        <w:t>, processes, and outcomes).</w:t>
      </w:r>
    </w:p>
    <w:p w14:paraId="78DBAB79" w14:textId="77777777" w:rsidR="001E5912" w:rsidRPr="001B3116" w:rsidRDefault="001E5912" w:rsidP="003E30CD">
      <w:pPr>
        <w:rPr>
          <w:sz w:val="12"/>
          <w:szCs w:val="12"/>
        </w:rPr>
      </w:pPr>
    </w:p>
    <w:p w14:paraId="439C402E" w14:textId="6C817CCC" w:rsidR="003E30CD" w:rsidRPr="001B3116" w:rsidRDefault="003E30CD" w:rsidP="003E30CD">
      <w:r w:rsidRPr="001B3116">
        <w:t xml:space="preserve">In both </w:t>
      </w:r>
      <w:r w:rsidR="00AD2E6D" w:rsidRPr="001B3116">
        <w:t>O</w:t>
      </w:r>
      <w:r w:rsidRPr="001B3116">
        <w:t xml:space="preserve">ption 1 and </w:t>
      </w:r>
      <w:r w:rsidR="00AD2E6D" w:rsidRPr="001B3116">
        <w:t>O</w:t>
      </w:r>
      <w:r w:rsidRPr="001B3116">
        <w:t>ption 2, you should consult at least three sources from our reading list</w:t>
      </w:r>
      <w:r w:rsidR="00AD2E6D" w:rsidRPr="001B3116">
        <w:t xml:space="preserve">, </w:t>
      </w:r>
      <w:r w:rsidRPr="001B3116">
        <w:t xml:space="preserve"> including </w:t>
      </w:r>
      <w:r w:rsidR="00AD2E6D" w:rsidRPr="001B3116">
        <w:t xml:space="preserve">the </w:t>
      </w:r>
      <w:r w:rsidRPr="001B3116">
        <w:t xml:space="preserve">optional readings. Feel free to consult other academic sources. You are encouraged </w:t>
      </w:r>
      <w:r w:rsidR="00AD2E6D" w:rsidRPr="001B3116">
        <w:t xml:space="preserve">and welcome </w:t>
      </w:r>
      <w:r w:rsidRPr="001B3116">
        <w:t xml:space="preserve">to </w:t>
      </w:r>
      <w:r w:rsidR="00AD2E6D" w:rsidRPr="001B3116">
        <w:t>consult with</w:t>
      </w:r>
      <w:r w:rsidRPr="001B3116">
        <w:t xml:space="preserve"> me throughout the process</w:t>
      </w:r>
      <w:r w:rsidR="00AD2E6D" w:rsidRPr="001B3116">
        <w:t xml:space="preserve">, and to </w:t>
      </w:r>
      <w:r w:rsidRPr="001B3116">
        <w:t>submit drafts and receive feedback from me before the final submission.</w:t>
      </w:r>
    </w:p>
    <w:p w14:paraId="5C570A16" w14:textId="77777777" w:rsidR="003E30CD" w:rsidRPr="001B3116" w:rsidRDefault="003E30CD" w:rsidP="003E30CD"/>
    <w:p w14:paraId="122AE4FB" w14:textId="77777777" w:rsidR="003E30CD" w:rsidRPr="001B3116" w:rsidRDefault="003E30CD" w:rsidP="000978F9">
      <w:pPr>
        <w:pStyle w:val="Heading3"/>
      </w:pPr>
      <w:r w:rsidRPr="001B3116">
        <w:t>Other options:</w:t>
      </w:r>
    </w:p>
    <w:p w14:paraId="129F35BF" w14:textId="3C205F3B" w:rsidR="003E30CD" w:rsidRPr="001B3116" w:rsidRDefault="003E30CD" w:rsidP="003E30CD">
      <w:r w:rsidRPr="001B3116">
        <w:t xml:space="preserve">I very much </w:t>
      </w:r>
      <w:r w:rsidR="00AD2E6D" w:rsidRPr="001B3116">
        <w:t xml:space="preserve">welcome </w:t>
      </w:r>
      <w:r w:rsidRPr="001B3116">
        <w:t>creativity and am open to new ideas for the papers.  Here are some ideas. Feel free to share other thoughts.</w:t>
      </w:r>
    </w:p>
    <w:p w14:paraId="00DD9B96" w14:textId="235F7A8C" w:rsidR="003E30CD" w:rsidRPr="001B3116" w:rsidRDefault="003E30CD" w:rsidP="003E30CD">
      <w:pPr>
        <w:pStyle w:val="ListParagraph"/>
        <w:numPr>
          <w:ilvl w:val="0"/>
          <w:numId w:val="4"/>
        </w:numPr>
        <w:rPr>
          <w:rFonts w:ascii="Times New Roman" w:hAnsi="Times New Roman" w:cs="Times New Roman"/>
        </w:rPr>
      </w:pPr>
      <w:r w:rsidRPr="001B3116">
        <w:rPr>
          <w:rFonts w:ascii="Times New Roman" w:hAnsi="Times New Roman" w:cs="Times New Roman"/>
        </w:rPr>
        <w:t xml:space="preserve">Write three short papers or one long paper about the relation (entanglements)  between two revolutions and lessons drawn from this relation (e.g., The French and Haitian, the English and the American, or the American and the Haitian, or the French and Algerian, or entanglements in the Arab Spring uprisings of 2011, or other ideas you </w:t>
      </w:r>
      <w:r w:rsidR="00AD2E6D" w:rsidRPr="001B3116">
        <w:rPr>
          <w:rFonts w:ascii="Times New Roman" w:hAnsi="Times New Roman" w:cs="Times New Roman"/>
        </w:rPr>
        <w:t>run by</w:t>
      </w:r>
      <w:r w:rsidRPr="001B3116">
        <w:rPr>
          <w:rFonts w:ascii="Times New Roman" w:hAnsi="Times New Roman" w:cs="Times New Roman"/>
        </w:rPr>
        <w:t xml:space="preserve"> me</w:t>
      </w:r>
      <w:r w:rsidR="00AD2E6D" w:rsidRPr="001B3116">
        <w:rPr>
          <w:rFonts w:ascii="Times New Roman" w:hAnsi="Times New Roman" w:cs="Times New Roman"/>
        </w:rPr>
        <w:t>)</w:t>
      </w:r>
      <w:r w:rsidRPr="001B3116">
        <w:rPr>
          <w:rFonts w:ascii="Times New Roman" w:hAnsi="Times New Roman" w:cs="Times New Roman"/>
        </w:rPr>
        <w:t>.</w:t>
      </w:r>
    </w:p>
    <w:p w14:paraId="50A669A3" w14:textId="5745EB79" w:rsidR="003E30CD" w:rsidRPr="001B3116" w:rsidRDefault="003E30CD" w:rsidP="003E30CD">
      <w:pPr>
        <w:pStyle w:val="ListParagraph"/>
        <w:numPr>
          <w:ilvl w:val="0"/>
          <w:numId w:val="4"/>
        </w:numPr>
        <w:rPr>
          <w:rFonts w:ascii="Times New Roman" w:hAnsi="Times New Roman" w:cs="Times New Roman"/>
        </w:rPr>
      </w:pPr>
      <w:r w:rsidRPr="001B3116">
        <w:rPr>
          <w:rFonts w:ascii="Times New Roman" w:hAnsi="Times New Roman" w:cs="Times New Roman"/>
        </w:rPr>
        <w:t>Write a long paper on some angles of the work of one or two theorists of revolution (</w:t>
      </w:r>
      <w:r w:rsidR="00AD2E6D" w:rsidRPr="001B3116">
        <w:rPr>
          <w:rFonts w:ascii="Times New Roman" w:hAnsi="Times New Roman" w:cs="Times New Roman"/>
        </w:rPr>
        <w:t>e.g. v</w:t>
      </w:r>
      <w:r w:rsidRPr="001B3116">
        <w:rPr>
          <w:rFonts w:ascii="Times New Roman" w:hAnsi="Times New Roman" w:cs="Times New Roman"/>
        </w:rPr>
        <w:t xml:space="preserve">iolence in Arendt’s work </w:t>
      </w:r>
      <w:r w:rsidR="00AD2E6D" w:rsidRPr="001B3116">
        <w:rPr>
          <w:rFonts w:ascii="Times New Roman" w:hAnsi="Times New Roman" w:cs="Times New Roman"/>
        </w:rPr>
        <w:t>,</w:t>
      </w:r>
      <w:r w:rsidRPr="001B3116">
        <w:rPr>
          <w:rFonts w:ascii="Times New Roman" w:hAnsi="Times New Roman" w:cs="Times New Roman"/>
        </w:rPr>
        <w:t>compared to Franz Fanon</w:t>
      </w:r>
      <w:r w:rsidR="00AD2E6D" w:rsidRPr="001B3116">
        <w:rPr>
          <w:rFonts w:ascii="Times New Roman" w:hAnsi="Times New Roman" w:cs="Times New Roman"/>
        </w:rPr>
        <w:t>’s</w:t>
      </w:r>
      <w:r w:rsidRPr="001B3116">
        <w:rPr>
          <w:rFonts w:ascii="Times New Roman" w:hAnsi="Times New Roman" w:cs="Times New Roman"/>
        </w:rPr>
        <w:t xml:space="preserve">, or </w:t>
      </w:r>
      <w:r w:rsidR="00AD2E6D" w:rsidRPr="001B3116">
        <w:rPr>
          <w:rFonts w:ascii="Times New Roman" w:hAnsi="Times New Roman" w:cs="Times New Roman"/>
        </w:rPr>
        <w:t xml:space="preserve">a </w:t>
      </w:r>
      <w:r w:rsidRPr="001B3116">
        <w:rPr>
          <w:rFonts w:ascii="Times New Roman" w:hAnsi="Times New Roman" w:cs="Times New Roman"/>
        </w:rPr>
        <w:t>juxtapos</w:t>
      </w:r>
      <w:r w:rsidR="00AD2E6D" w:rsidRPr="001B3116">
        <w:rPr>
          <w:rFonts w:ascii="Times New Roman" w:hAnsi="Times New Roman" w:cs="Times New Roman"/>
        </w:rPr>
        <w:t>ition of</w:t>
      </w:r>
      <w:r w:rsidRPr="001B3116">
        <w:rPr>
          <w:rFonts w:ascii="Times New Roman" w:hAnsi="Times New Roman" w:cs="Times New Roman"/>
        </w:rPr>
        <w:t xml:space="preserve"> two theorists</w:t>
      </w:r>
      <w:r w:rsidR="00607FF8" w:rsidRPr="001B3116">
        <w:rPr>
          <w:rFonts w:ascii="Times New Roman" w:hAnsi="Times New Roman" w:cs="Times New Roman"/>
        </w:rPr>
        <w:t>’</w:t>
      </w:r>
      <w:r w:rsidRPr="001B3116">
        <w:rPr>
          <w:rFonts w:ascii="Times New Roman" w:hAnsi="Times New Roman" w:cs="Times New Roman"/>
        </w:rPr>
        <w:t xml:space="preserve"> </w:t>
      </w:r>
      <w:r w:rsidR="00AD2E6D" w:rsidRPr="001B3116">
        <w:rPr>
          <w:rFonts w:ascii="Times New Roman" w:hAnsi="Times New Roman" w:cs="Times New Roman"/>
        </w:rPr>
        <w:t xml:space="preserve">approach to </w:t>
      </w:r>
      <w:r w:rsidRPr="001B3116">
        <w:rPr>
          <w:rFonts w:ascii="Times New Roman" w:hAnsi="Times New Roman" w:cs="Times New Roman"/>
        </w:rPr>
        <w:t>theoriz</w:t>
      </w:r>
      <w:r w:rsidR="00AD2E6D" w:rsidRPr="001B3116">
        <w:rPr>
          <w:rFonts w:ascii="Times New Roman" w:hAnsi="Times New Roman" w:cs="Times New Roman"/>
        </w:rPr>
        <w:t>ing</w:t>
      </w:r>
      <w:r w:rsidRPr="001B3116">
        <w:rPr>
          <w:rFonts w:ascii="Times New Roman" w:hAnsi="Times New Roman" w:cs="Times New Roman"/>
        </w:rPr>
        <w:t xml:space="preserve"> revolution in general).</w:t>
      </w:r>
    </w:p>
    <w:p w14:paraId="1B2F6923" w14:textId="77777777" w:rsidR="003E30CD" w:rsidRPr="001B3116" w:rsidRDefault="003E30CD" w:rsidP="003E30CD">
      <w:pPr>
        <w:pStyle w:val="ListParagraph"/>
        <w:numPr>
          <w:ilvl w:val="0"/>
          <w:numId w:val="4"/>
        </w:numPr>
        <w:rPr>
          <w:rFonts w:ascii="Times New Roman" w:hAnsi="Times New Roman" w:cs="Times New Roman"/>
        </w:rPr>
      </w:pPr>
      <w:r w:rsidRPr="001B3116">
        <w:rPr>
          <w:rFonts w:ascii="Times New Roman" w:hAnsi="Times New Roman" w:cs="Times New Roman"/>
        </w:rPr>
        <w:t xml:space="preserve">Write a long paper on the future of revolutions (e.g., compare and contrast how different scholars we read think of the future of revolutions).  </w:t>
      </w:r>
    </w:p>
    <w:p w14:paraId="04E11745" w14:textId="77777777" w:rsidR="003E30CD" w:rsidRPr="001B3116" w:rsidRDefault="003E30CD" w:rsidP="003E30CD">
      <w:pPr>
        <w:pStyle w:val="ListParagraph"/>
        <w:rPr>
          <w:rFonts w:ascii="Times New Roman" w:hAnsi="Times New Roman" w:cs="Times New Roman"/>
          <w:sz w:val="12"/>
          <w:szCs w:val="12"/>
        </w:rPr>
      </w:pPr>
    </w:p>
    <w:p w14:paraId="4A466458" w14:textId="77777777" w:rsidR="00312AB1" w:rsidRPr="001B3116" w:rsidRDefault="00312AB1" w:rsidP="00312AB1">
      <w:pPr>
        <w:jc w:val="center"/>
      </w:pPr>
      <w:r w:rsidRPr="001B3116">
        <w:t>All papers will be submitted via safe assign on BB.</w:t>
      </w:r>
    </w:p>
    <w:p w14:paraId="356047C3" w14:textId="30675600" w:rsidR="00312AB1" w:rsidRPr="001B3116" w:rsidRDefault="00AD2E6D" w:rsidP="000978F9">
      <w:pPr>
        <w:pStyle w:val="Heading1"/>
      </w:pPr>
      <w:r w:rsidRPr="001B3116">
        <w:lastRenderedPageBreak/>
        <w:t xml:space="preserve">SOME </w:t>
      </w:r>
      <w:r w:rsidR="00312AB1" w:rsidRPr="001B3116">
        <w:t>ADVICE TO SUCCEED IN THIS CLASS:</w:t>
      </w:r>
    </w:p>
    <w:p w14:paraId="49ADCC12" w14:textId="694404DA" w:rsidR="00312AB1" w:rsidRPr="001B3116" w:rsidRDefault="00312AB1" w:rsidP="003E30CD">
      <w:pPr>
        <w:rPr>
          <w:i/>
          <w:iCs/>
        </w:rPr>
      </w:pPr>
      <w:r w:rsidRPr="001B3116">
        <w:rPr>
          <w:i/>
          <w:iCs/>
        </w:rPr>
        <w:t>This class may seem difficult and includes a lot of reading. The most critical mean</w:t>
      </w:r>
      <w:r w:rsidR="00AD2E6D" w:rsidRPr="001B3116">
        <w:rPr>
          <w:i/>
          <w:iCs/>
        </w:rPr>
        <w:t>s</w:t>
      </w:r>
      <w:r w:rsidRPr="001B3116">
        <w:rPr>
          <w:i/>
          <w:iCs/>
        </w:rPr>
        <w:t xml:space="preserve"> for success is to </w:t>
      </w:r>
      <w:r w:rsidR="00607FF8" w:rsidRPr="001B3116">
        <w:rPr>
          <w:i/>
          <w:iCs/>
        </w:rPr>
        <w:t xml:space="preserve">remain </w:t>
      </w:r>
      <w:r w:rsidRPr="001B3116">
        <w:rPr>
          <w:i/>
          <w:iCs/>
        </w:rPr>
        <w:t>on top of your tasks. To better assist you, I have worked with a TA (course builder) to make a weekly plan for you. Please follow this plan.</w:t>
      </w:r>
    </w:p>
    <w:p w14:paraId="2B7AAC47" w14:textId="77777777" w:rsidR="00312AB1" w:rsidRPr="001B3116" w:rsidRDefault="00312AB1" w:rsidP="003E30CD"/>
    <w:p w14:paraId="731EE058" w14:textId="741BEAD9" w:rsidR="00EF526D" w:rsidRPr="001B3116" w:rsidRDefault="00EF526D" w:rsidP="00666741">
      <w:r w:rsidRPr="000978F9">
        <w:rPr>
          <w:rStyle w:val="Heading1Char"/>
        </w:rPr>
        <w:t xml:space="preserve">A </w:t>
      </w:r>
      <w:r w:rsidR="00312AB1" w:rsidRPr="000978F9">
        <w:rPr>
          <w:rStyle w:val="Heading1Char"/>
        </w:rPr>
        <w:t>NOTE ABOUT PLAGIARISM</w:t>
      </w:r>
      <w:r w:rsidRPr="000978F9">
        <w:rPr>
          <w:rStyle w:val="Heading1Char"/>
        </w:rPr>
        <w:t>:</w:t>
      </w:r>
      <w:r w:rsidRPr="001B3116">
        <w:t xml:space="preserve"> Plagiarism is a serious violation </w:t>
      </w:r>
      <w:r w:rsidR="00AD2E6D" w:rsidRPr="001B3116">
        <w:t>of</w:t>
      </w:r>
      <w:r w:rsidRPr="001B3116">
        <w:t xml:space="preserve"> academic integrity</w:t>
      </w:r>
      <w:r w:rsidR="00666741" w:rsidRPr="001B3116">
        <w:t xml:space="preserve"> </w:t>
      </w:r>
      <w:r w:rsidR="00AD2E6D" w:rsidRPr="001B3116">
        <w:t xml:space="preserve">and constitutes </w:t>
      </w:r>
      <w:r w:rsidRPr="001B3116">
        <w:t xml:space="preserve">academic theft. It is your responsibility to familiarize yourself with the UIC guidelines and penalties related to violating academic integrity. For a complete list of UIC’s Academic Integrity standards, please reference section IV.A. of the </w:t>
      </w:r>
      <w:hyperlink r:id="rId9" w:history="1">
        <w:r w:rsidRPr="001B3116">
          <w:rPr>
            <w:rStyle w:val="Hyperlink"/>
          </w:rPr>
          <w:t>Student Disciplinary Policy</w:t>
        </w:r>
      </w:hyperlink>
      <w:r w:rsidRPr="001B3116">
        <w:t>, available in this link:</w:t>
      </w:r>
      <w:r w:rsidR="00666741" w:rsidRPr="001B3116">
        <w:t xml:space="preserve"> </w:t>
      </w:r>
      <w:hyperlink r:id="rId10" w:history="1">
        <w:r w:rsidRPr="001B3116">
          <w:rPr>
            <w:rStyle w:val="Hyperlink"/>
          </w:rPr>
          <w:t>https://dos.uic.edu/wp-content/uploads/sites/262/2020/01/DOS_Student-Disciplinary-Policy-2020.pdf</w:t>
        </w:r>
      </w:hyperlink>
    </w:p>
    <w:p w14:paraId="0291980B" w14:textId="44EA6387" w:rsidR="00EF526D" w:rsidRPr="001B3116" w:rsidRDefault="00EF526D" w:rsidP="00EF526D">
      <w:pPr>
        <w:spacing w:before="100" w:beforeAutospacing="1" w:after="100" w:afterAutospacing="1"/>
      </w:pPr>
      <w:r w:rsidRPr="001B3116">
        <w:t xml:space="preserve">Students who plagiarize will receive a zero on the assignment in question and will be reported to the Vice Chancellor for Student Affairs. </w:t>
      </w:r>
    </w:p>
    <w:p w14:paraId="26828C14" w14:textId="77777777" w:rsidR="00043D19" w:rsidRPr="001B3116" w:rsidRDefault="00043D19" w:rsidP="00043D19"/>
    <w:p w14:paraId="7944A9F1" w14:textId="77777777" w:rsidR="00430C4C" w:rsidRPr="001B3116" w:rsidRDefault="00430C4C" w:rsidP="00C312FC">
      <w:pPr>
        <w:rPr>
          <w:b/>
          <w:bCs/>
        </w:rPr>
      </w:pPr>
    </w:p>
    <w:p w14:paraId="520E44A8" w14:textId="77777777" w:rsidR="00D358F0" w:rsidRPr="001B3116" w:rsidRDefault="00D358F0">
      <w:pPr>
        <w:rPr>
          <w:b/>
          <w:bCs/>
        </w:rPr>
      </w:pPr>
      <w:r w:rsidRPr="001B3116">
        <w:rPr>
          <w:b/>
          <w:bCs/>
        </w:rPr>
        <w:br w:type="page"/>
      </w:r>
    </w:p>
    <w:p w14:paraId="5A3868C0" w14:textId="5259974D" w:rsidR="000E05AA" w:rsidRPr="00146CCF" w:rsidRDefault="000E05AA" w:rsidP="000978F9">
      <w:pPr>
        <w:pStyle w:val="Heading1"/>
        <w:jc w:val="center"/>
      </w:pPr>
      <w:r w:rsidRPr="00146CCF">
        <w:lastRenderedPageBreak/>
        <w:t>CLASS SCHEDULE</w:t>
      </w:r>
    </w:p>
    <w:p w14:paraId="411784A9" w14:textId="77777777" w:rsidR="00043D19" w:rsidRPr="00146CCF" w:rsidRDefault="00043D19" w:rsidP="00146CCF"/>
    <w:p w14:paraId="3E492B59" w14:textId="77777777" w:rsidR="00043D19" w:rsidRPr="000978F9" w:rsidRDefault="00043D19" w:rsidP="000978F9">
      <w:pPr>
        <w:pStyle w:val="Heading4"/>
      </w:pPr>
      <w:r w:rsidRPr="000978F9">
        <w:t xml:space="preserve">Monday 8/24 </w:t>
      </w:r>
    </w:p>
    <w:p w14:paraId="1810DB03" w14:textId="77777777" w:rsidR="00043D19" w:rsidRPr="00146CCF" w:rsidRDefault="00043D19" w:rsidP="00146CCF">
      <w:r w:rsidRPr="00146CCF">
        <w:t>Syllabus distribution and introduction to the class. No Readings</w:t>
      </w:r>
    </w:p>
    <w:p w14:paraId="544323F9" w14:textId="77777777" w:rsidR="00146CCF" w:rsidRPr="00146CCF" w:rsidRDefault="00146CCF" w:rsidP="00146CCF">
      <w:pPr>
        <w:jc w:val="center"/>
      </w:pPr>
    </w:p>
    <w:p w14:paraId="4AB9277F" w14:textId="01FCA499" w:rsidR="00043D19" w:rsidRPr="000978F9" w:rsidRDefault="00043D19" w:rsidP="000978F9">
      <w:pPr>
        <w:pStyle w:val="Heading1"/>
        <w:jc w:val="center"/>
        <w:rPr>
          <w:sz w:val="26"/>
          <w:szCs w:val="26"/>
        </w:rPr>
      </w:pPr>
      <w:r w:rsidRPr="000978F9">
        <w:rPr>
          <w:sz w:val="26"/>
          <w:szCs w:val="26"/>
        </w:rPr>
        <w:t>Section 1: Understanding Revolutions:</w:t>
      </w:r>
    </w:p>
    <w:p w14:paraId="4FF21F56" w14:textId="77777777" w:rsidR="00146CCF" w:rsidRPr="00146CCF" w:rsidRDefault="00146CCF" w:rsidP="00146CCF">
      <w:pPr>
        <w:pStyle w:val="NormalWeb"/>
        <w:spacing w:before="0" w:beforeAutospacing="0" w:after="0" w:afterAutospacing="0"/>
        <w:rPr>
          <w:b/>
          <w:bCs/>
          <w:sz w:val="12"/>
          <w:szCs w:val="12"/>
        </w:rPr>
      </w:pPr>
    </w:p>
    <w:p w14:paraId="1CBDD7E0" w14:textId="45A116BD" w:rsidR="00146CCF" w:rsidRPr="00146CCF" w:rsidRDefault="00043D19" w:rsidP="000978F9">
      <w:pPr>
        <w:pStyle w:val="Heading4"/>
      </w:pPr>
      <w:r w:rsidRPr="00146CCF">
        <w:t>Wednesday 8/26</w:t>
      </w:r>
      <w:r w:rsidR="00430C4C" w:rsidRPr="00146CCF">
        <w:t>: Hannah Arendt</w:t>
      </w:r>
    </w:p>
    <w:p w14:paraId="28155BF5" w14:textId="20CED0BA" w:rsidR="00043D19" w:rsidRPr="00146CCF" w:rsidRDefault="00043D19" w:rsidP="00146CCF">
      <w:pPr>
        <w:pStyle w:val="NormalWeb"/>
        <w:spacing w:before="0" w:beforeAutospacing="0" w:after="0" w:afterAutospacing="0"/>
        <w:ind w:left="720" w:hanging="720"/>
        <w:rPr>
          <w:b/>
          <w:bCs/>
        </w:rPr>
      </w:pPr>
      <w:r w:rsidRPr="00146CCF">
        <w:t xml:space="preserve">Arendt, Hannah. </w:t>
      </w:r>
      <w:r w:rsidR="00146CCF">
        <w:t>“</w:t>
      </w:r>
      <w:r w:rsidR="00146CCF" w:rsidRPr="00146CCF">
        <w:t>Chapter 1: The Meaning of Revolution</w:t>
      </w:r>
      <w:r w:rsidR="00146CCF">
        <w:t>.”</w:t>
      </w:r>
      <w:r w:rsidR="00146CCF" w:rsidRPr="00146CCF">
        <w:t xml:space="preserve"> </w:t>
      </w:r>
      <w:r w:rsidRPr="00146CCF">
        <w:rPr>
          <w:i/>
          <w:iCs/>
        </w:rPr>
        <w:t>On Revolution</w:t>
      </w:r>
      <w:r w:rsidR="00146CCF">
        <w:rPr>
          <w:i/>
          <w:iCs/>
        </w:rPr>
        <w:t xml:space="preserve">, </w:t>
      </w:r>
      <w:r w:rsidR="00146CCF">
        <w:t>11-48</w:t>
      </w:r>
      <w:r w:rsidRPr="00146CCF">
        <w:t>. London: Penguin</w:t>
      </w:r>
      <w:r w:rsidR="00146CCF">
        <w:t>,</w:t>
      </w:r>
      <w:r w:rsidRPr="00146CCF">
        <w:t xml:space="preserve"> </w:t>
      </w:r>
      <w:r w:rsidR="00146CCF" w:rsidRPr="00146CCF">
        <w:t>[1965] 1990.</w:t>
      </w:r>
      <w:r w:rsidR="00146CCF">
        <w:t xml:space="preserve"> </w:t>
      </w:r>
      <w:r w:rsidRPr="00146CCF">
        <w:t xml:space="preserve">(BB) </w:t>
      </w:r>
    </w:p>
    <w:p w14:paraId="7F542055" w14:textId="77777777" w:rsidR="007327C7" w:rsidRPr="00146CCF" w:rsidRDefault="007327C7" w:rsidP="00146CCF">
      <w:pPr>
        <w:rPr>
          <w:b/>
          <w:bCs/>
        </w:rPr>
      </w:pPr>
    </w:p>
    <w:p w14:paraId="230C0328" w14:textId="73A7A89E" w:rsidR="00043D19" w:rsidRPr="00146CCF" w:rsidRDefault="00043D19" w:rsidP="000978F9">
      <w:pPr>
        <w:pStyle w:val="Heading4"/>
      </w:pPr>
      <w:r w:rsidRPr="00146CCF">
        <w:t>Monday 8/31</w:t>
      </w:r>
      <w:r w:rsidR="00430C4C" w:rsidRPr="00146CCF">
        <w:t>: Karl Marx</w:t>
      </w:r>
    </w:p>
    <w:p w14:paraId="1EE1D05A" w14:textId="66F01578" w:rsidR="000E05AA" w:rsidRPr="00146CCF" w:rsidRDefault="000E05AA" w:rsidP="00146CCF">
      <w:pPr>
        <w:ind w:left="720" w:hanging="720"/>
        <w:rPr>
          <w:color w:val="000000" w:themeColor="text1"/>
        </w:rPr>
      </w:pPr>
      <w:r w:rsidRPr="00146CCF">
        <w:rPr>
          <w:color w:val="000000" w:themeColor="text1"/>
        </w:rPr>
        <w:t xml:space="preserve">Marx, Karl, and Friedrich Engels. </w:t>
      </w:r>
      <w:r w:rsidRPr="00146CCF">
        <w:rPr>
          <w:i/>
          <w:iCs/>
          <w:color w:val="000000" w:themeColor="text1"/>
        </w:rPr>
        <w:t xml:space="preserve">The </w:t>
      </w:r>
      <w:r w:rsidR="00146CCF">
        <w:rPr>
          <w:i/>
          <w:iCs/>
          <w:color w:val="000000" w:themeColor="text1"/>
        </w:rPr>
        <w:t>C</w:t>
      </w:r>
      <w:r w:rsidRPr="00146CCF">
        <w:rPr>
          <w:i/>
          <w:iCs/>
          <w:color w:val="000000" w:themeColor="text1"/>
        </w:rPr>
        <w:t xml:space="preserve">ommunist </w:t>
      </w:r>
      <w:r w:rsidR="00146CCF">
        <w:rPr>
          <w:i/>
          <w:iCs/>
          <w:color w:val="000000" w:themeColor="text1"/>
        </w:rPr>
        <w:t>M</w:t>
      </w:r>
      <w:r w:rsidRPr="00146CCF">
        <w:rPr>
          <w:i/>
          <w:iCs/>
          <w:color w:val="000000" w:themeColor="text1"/>
        </w:rPr>
        <w:t>anifesto</w:t>
      </w:r>
      <w:r w:rsidRPr="00146CCF">
        <w:rPr>
          <w:color w:val="000000" w:themeColor="text1"/>
        </w:rPr>
        <w:t xml:space="preserve">. </w:t>
      </w:r>
      <w:r w:rsidR="00146CCF">
        <w:rPr>
          <w:color w:val="000000" w:themeColor="text1"/>
        </w:rPr>
        <w:t xml:space="preserve">New York: </w:t>
      </w:r>
      <w:r w:rsidRPr="00146CCF">
        <w:rPr>
          <w:color w:val="000000" w:themeColor="text1"/>
        </w:rPr>
        <w:t>Penguin, 2002. Selected Parts. (BB)</w:t>
      </w:r>
    </w:p>
    <w:p w14:paraId="7FF462BA" w14:textId="77777777" w:rsidR="00E77222" w:rsidRPr="00146CCF" w:rsidRDefault="00E77222" w:rsidP="00146CCF">
      <w:pPr>
        <w:rPr>
          <w:b/>
          <w:bCs/>
        </w:rPr>
      </w:pPr>
    </w:p>
    <w:p w14:paraId="5D7C6C82" w14:textId="77777777" w:rsidR="00043D19" w:rsidRPr="00146CCF" w:rsidRDefault="00043D19" w:rsidP="000978F9">
      <w:pPr>
        <w:pStyle w:val="Heading4"/>
      </w:pPr>
      <w:r w:rsidRPr="00146CCF">
        <w:t>Wednesday 9/2</w:t>
      </w:r>
      <w:r w:rsidR="00430C4C" w:rsidRPr="00146CCF">
        <w:t>: Alexis De Tocqueville</w:t>
      </w:r>
    </w:p>
    <w:p w14:paraId="600770F3" w14:textId="4BB9D613" w:rsidR="00146CCF" w:rsidRPr="00E6527B" w:rsidRDefault="000E05AA" w:rsidP="000978F9">
      <w:pPr>
        <w:pStyle w:val="Heading1"/>
        <w:rPr>
          <w:b w:val="0"/>
          <w:bCs w:val="0"/>
        </w:rPr>
      </w:pPr>
      <w:r w:rsidRPr="00E6527B">
        <w:rPr>
          <w:b w:val="0"/>
          <w:bCs w:val="0"/>
        </w:rPr>
        <w:t>De Tocqueville, Alexis</w:t>
      </w:r>
      <w:r w:rsidR="00146CCF" w:rsidRPr="00E6527B">
        <w:rPr>
          <w:b w:val="0"/>
          <w:bCs w:val="0"/>
        </w:rPr>
        <w:t>.</w:t>
      </w:r>
      <w:r w:rsidR="005476DE" w:rsidRPr="00E6527B">
        <w:rPr>
          <w:b w:val="0"/>
          <w:bCs w:val="0"/>
        </w:rPr>
        <w:t xml:space="preserve"> </w:t>
      </w:r>
      <w:r w:rsidRPr="00E6527B">
        <w:rPr>
          <w:b w:val="0"/>
          <w:bCs w:val="0"/>
          <w:i/>
          <w:iCs/>
        </w:rPr>
        <w:t xml:space="preserve">The </w:t>
      </w:r>
      <w:r w:rsidR="00146CCF" w:rsidRPr="00E6527B">
        <w:rPr>
          <w:b w:val="0"/>
          <w:bCs w:val="0"/>
          <w:i/>
          <w:iCs/>
        </w:rPr>
        <w:t>O</w:t>
      </w:r>
      <w:r w:rsidRPr="00E6527B">
        <w:rPr>
          <w:b w:val="0"/>
          <w:bCs w:val="0"/>
          <w:i/>
          <w:iCs/>
        </w:rPr>
        <w:t xml:space="preserve">ld </w:t>
      </w:r>
      <w:r w:rsidR="00146CCF" w:rsidRPr="00E6527B">
        <w:rPr>
          <w:b w:val="0"/>
          <w:bCs w:val="0"/>
          <w:i/>
          <w:iCs/>
        </w:rPr>
        <w:t>R</w:t>
      </w:r>
      <w:r w:rsidRPr="00E6527B">
        <w:rPr>
          <w:b w:val="0"/>
          <w:bCs w:val="0"/>
          <w:i/>
          <w:iCs/>
        </w:rPr>
        <w:t xml:space="preserve">egime and the </w:t>
      </w:r>
      <w:r w:rsidR="00146CCF" w:rsidRPr="00E6527B">
        <w:rPr>
          <w:b w:val="0"/>
          <w:bCs w:val="0"/>
          <w:i/>
          <w:iCs/>
        </w:rPr>
        <w:t>R</w:t>
      </w:r>
      <w:r w:rsidRPr="00E6527B">
        <w:rPr>
          <w:b w:val="0"/>
          <w:bCs w:val="0"/>
          <w:i/>
          <w:iCs/>
        </w:rPr>
        <w:t>evolution</w:t>
      </w:r>
      <w:r w:rsidR="00146CCF" w:rsidRPr="00E6527B">
        <w:rPr>
          <w:b w:val="0"/>
          <w:bCs w:val="0"/>
          <w:i/>
          <w:iCs/>
        </w:rPr>
        <w:t xml:space="preserve">, </w:t>
      </w:r>
      <w:r w:rsidR="00146CCF" w:rsidRPr="00E6527B">
        <w:rPr>
          <w:b w:val="0"/>
          <w:bCs w:val="0"/>
        </w:rPr>
        <w:t xml:space="preserve">edited by François Furet and Françoise Melanio, translated by Alan S. Kahn. </w:t>
      </w:r>
      <w:r w:rsidR="00146CCF" w:rsidRPr="00E6527B">
        <w:rPr>
          <w:rStyle w:val="a-size-extra-large"/>
          <w:b w:val="0"/>
          <w:bCs w:val="0"/>
          <w:color w:val="000000" w:themeColor="text1"/>
        </w:rPr>
        <w:t xml:space="preserve">Chicago: </w:t>
      </w:r>
      <w:r w:rsidRPr="00E6527B">
        <w:rPr>
          <w:b w:val="0"/>
          <w:bCs w:val="0"/>
        </w:rPr>
        <w:t>University of Chicago Press</w:t>
      </w:r>
      <w:r w:rsidR="00146CCF" w:rsidRPr="00E6527B">
        <w:rPr>
          <w:b w:val="0"/>
          <w:bCs w:val="0"/>
        </w:rPr>
        <w:t>, 1998</w:t>
      </w:r>
      <w:r w:rsidRPr="00E6527B">
        <w:rPr>
          <w:b w:val="0"/>
          <w:bCs w:val="0"/>
        </w:rPr>
        <w:t>.</w:t>
      </w:r>
      <w:r w:rsidR="00146CCF" w:rsidRPr="00E6527B">
        <w:rPr>
          <w:b w:val="0"/>
          <w:bCs w:val="0"/>
        </w:rPr>
        <w:t xml:space="preserve"> (BB)</w:t>
      </w:r>
    </w:p>
    <w:p w14:paraId="737E0DA7" w14:textId="02110B98" w:rsidR="00146CCF" w:rsidRPr="00E6527B" w:rsidRDefault="00244FC1" w:rsidP="000978F9">
      <w:pPr>
        <w:pStyle w:val="Heading1"/>
        <w:rPr>
          <w:b w:val="0"/>
          <w:bCs w:val="0"/>
        </w:rPr>
      </w:pPr>
      <w:r w:rsidRPr="00E6527B">
        <w:rPr>
          <w:b w:val="0"/>
          <w:bCs w:val="0"/>
        </w:rPr>
        <w:t xml:space="preserve">Preface, </w:t>
      </w:r>
      <w:r w:rsidR="00146CCF" w:rsidRPr="00E6527B">
        <w:rPr>
          <w:b w:val="0"/>
          <w:bCs w:val="0"/>
        </w:rPr>
        <w:t>pp. 83-90</w:t>
      </w:r>
    </w:p>
    <w:p w14:paraId="58719248" w14:textId="307CF2E6" w:rsidR="00146CCF" w:rsidRPr="00E6527B" w:rsidRDefault="00244FC1" w:rsidP="000978F9">
      <w:pPr>
        <w:pStyle w:val="Heading1"/>
        <w:rPr>
          <w:b w:val="0"/>
          <w:bCs w:val="0"/>
        </w:rPr>
      </w:pPr>
      <w:r w:rsidRPr="00E6527B">
        <w:rPr>
          <w:b w:val="0"/>
          <w:bCs w:val="0"/>
        </w:rPr>
        <w:t>Chapter 1</w:t>
      </w:r>
      <w:r w:rsidR="00281D73" w:rsidRPr="00E6527B">
        <w:rPr>
          <w:b w:val="0"/>
          <w:bCs w:val="0"/>
        </w:rPr>
        <w:t xml:space="preserve"> (Book I)</w:t>
      </w:r>
      <w:r w:rsidR="00146CCF" w:rsidRPr="00E6527B">
        <w:rPr>
          <w:b w:val="0"/>
          <w:bCs w:val="0"/>
        </w:rPr>
        <w:t xml:space="preserve">, pp. 93-95 </w:t>
      </w:r>
      <w:r w:rsidRPr="00E6527B">
        <w:rPr>
          <w:b w:val="0"/>
          <w:bCs w:val="0"/>
        </w:rPr>
        <w:t xml:space="preserve"> </w:t>
      </w:r>
    </w:p>
    <w:p w14:paraId="55CB58A5" w14:textId="77777777" w:rsidR="00146CCF" w:rsidRPr="00E6527B" w:rsidRDefault="003D3524" w:rsidP="000978F9">
      <w:pPr>
        <w:pStyle w:val="Heading1"/>
        <w:rPr>
          <w:b w:val="0"/>
          <w:bCs w:val="0"/>
        </w:rPr>
      </w:pPr>
      <w:r w:rsidRPr="00E6527B">
        <w:rPr>
          <w:b w:val="0"/>
          <w:bCs w:val="0"/>
        </w:rPr>
        <w:t xml:space="preserve">Chapter </w:t>
      </w:r>
      <w:r w:rsidR="005476DE" w:rsidRPr="00E6527B">
        <w:rPr>
          <w:b w:val="0"/>
          <w:bCs w:val="0"/>
        </w:rPr>
        <w:t xml:space="preserve">9 </w:t>
      </w:r>
      <w:r w:rsidR="00281D73" w:rsidRPr="00E6527B">
        <w:rPr>
          <w:b w:val="0"/>
          <w:bCs w:val="0"/>
        </w:rPr>
        <w:t>(Book II)</w:t>
      </w:r>
      <w:r w:rsidR="005476DE" w:rsidRPr="00E6527B">
        <w:rPr>
          <w:b w:val="0"/>
          <w:bCs w:val="0"/>
        </w:rPr>
        <w:t>, pp 152-161</w:t>
      </w:r>
    </w:p>
    <w:p w14:paraId="095BA9A5" w14:textId="335681D3" w:rsidR="000E05AA" w:rsidRPr="00E6527B" w:rsidRDefault="00146CCF" w:rsidP="000978F9">
      <w:pPr>
        <w:pStyle w:val="Heading1"/>
        <w:rPr>
          <w:b w:val="0"/>
          <w:bCs w:val="0"/>
        </w:rPr>
      </w:pPr>
      <w:r w:rsidRPr="00E6527B">
        <w:rPr>
          <w:b w:val="0"/>
          <w:bCs w:val="0"/>
        </w:rPr>
        <w:t xml:space="preserve">Chapter 10 (Book II), pp. </w:t>
      </w:r>
      <w:r w:rsidR="005476DE" w:rsidRPr="00E6527B">
        <w:rPr>
          <w:b w:val="0"/>
          <w:bCs w:val="0"/>
        </w:rPr>
        <w:t xml:space="preserve">163-170 </w:t>
      </w:r>
    </w:p>
    <w:p w14:paraId="1C87E06E" w14:textId="77777777" w:rsidR="0036377A" w:rsidRPr="00146CCF" w:rsidRDefault="0036377A" w:rsidP="00146CCF">
      <w:pPr>
        <w:rPr>
          <w:color w:val="000000" w:themeColor="text1"/>
        </w:rPr>
      </w:pPr>
    </w:p>
    <w:p w14:paraId="6ADCC9AA" w14:textId="77777777" w:rsidR="00146CCF" w:rsidRDefault="00043D19" w:rsidP="000978F9">
      <w:pPr>
        <w:pStyle w:val="Heading4"/>
      </w:pPr>
      <w:r w:rsidRPr="00146CCF">
        <w:t xml:space="preserve">Monday 9/7 </w:t>
      </w:r>
    </w:p>
    <w:p w14:paraId="23B9AC5C" w14:textId="16A8F572" w:rsidR="00043D19" w:rsidRPr="00146CCF" w:rsidRDefault="00043D19" w:rsidP="00146CCF">
      <w:pPr>
        <w:rPr>
          <w:b/>
          <w:bCs/>
        </w:rPr>
      </w:pPr>
      <w:r w:rsidRPr="00146CCF">
        <w:rPr>
          <w:b/>
          <w:bCs/>
        </w:rPr>
        <w:t>LABOR DAY HOLIDAY. No Class</w:t>
      </w:r>
    </w:p>
    <w:p w14:paraId="25161B71" w14:textId="77777777" w:rsidR="00043D19" w:rsidRPr="00146CCF" w:rsidRDefault="00043D19" w:rsidP="00146CCF">
      <w:pPr>
        <w:rPr>
          <w:b/>
          <w:bCs/>
        </w:rPr>
      </w:pPr>
    </w:p>
    <w:p w14:paraId="733D770D" w14:textId="333161E4" w:rsidR="00043D19" w:rsidRPr="00146CCF" w:rsidRDefault="00043D19" w:rsidP="000978F9">
      <w:pPr>
        <w:pStyle w:val="Heading4"/>
      </w:pPr>
      <w:r w:rsidRPr="00146CCF">
        <w:t>Wednesday 9/9</w:t>
      </w:r>
      <w:r w:rsidR="0036377A" w:rsidRPr="00146CCF">
        <w:t xml:space="preserve">: New Sociological Approaches </w:t>
      </w:r>
      <w:r w:rsidR="00F30840" w:rsidRPr="00146CCF">
        <w:t>I</w:t>
      </w:r>
    </w:p>
    <w:p w14:paraId="180D3592" w14:textId="6B366423" w:rsidR="000E05AA" w:rsidRPr="00146CCF" w:rsidRDefault="000E05AA" w:rsidP="00146CCF">
      <w:pPr>
        <w:ind w:left="720" w:hanging="720"/>
      </w:pPr>
      <w:r w:rsidRPr="00146CCF">
        <w:t xml:space="preserve">Goldstone, Jack A. </w:t>
      </w:r>
      <w:r w:rsidR="00196C8B">
        <w:t>“</w:t>
      </w:r>
      <w:r w:rsidRPr="00146CCF">
        <w:t xml:space="preserve">Rethinking </w:t>
      </w:r>
      <w:r w:rsidR="00196C8B">
        <w:t>R</w:t>
      </w:r>
      <w:r w:rsidRPr="00146CCF">
        <w:t xml:space="preserve">evolutions: Integrating </w:t>
      </w:r>
      <w:r w:rsidR="00196C8B">
        <w:t>O</w:t>
      </w:r>
      <w:r w:rsidRPr="00146CCF">
        <w:t xml:space="preserve">rigins, </w:t>
      </w:r>
      <w:r w:rsidR="00196C8B">
        <w:t>P</w:t>
      </w:r>
      <w:r w:rsidRPr="00146CCF">
        <w:t xml:space="preserve">rocesses, and </w:t>
      </w:r>
      <w:r w:rsidR="00196C8B">
        <w:t>O</w:t>
      </w:r>
      <w:r w:rsidRPr="00146CCF">
        <w:t>utcomes.</w:t>
      </w:r>
      <w:r w:rsidR="00196C8B">
        <w:t>”</w:t>
      </w:r>
      <w:r w:rsidRPr="00146CCF">
        <w:t xml:space="preserve"> </w:t>
      </w:r>
      <w:r w:rsidRPr="00146CCF">
        <w:rPr>
          <w:i/>
          <w:iCs/>
        </w:rPr>
        <w:t>Comparative Studies of South Asia, Africa and the Middle East</w:t>
      </w:r>
      <w:r w:rsidRPr="00146CCF">
        <w:t xml:space="preserve"> 29, no. 1 (2009): 18-32. (BB)</w:t>
      </w:r>
    </w:p>
    <w:p w14:paraId="47F9A5AD" w14:textId="77777777" w:rsidR="00043D19" w:rsidRPr="00146CCF" w:rsidRDefault="00043D19" w:rsidP="00146CCF"/>
    <w:p w14:paraId="24134807" w14:textId="65E43FA0" w:rsidR="00043D19" w:rsidRPr="00146CCF" w:rsidRDefault="00043D19" w:rsidP="000978F9">
      <w:pPr>
        <w:pStyle w:val="Heading4"/>
      </w:pPr>
      <w:r w:rsidRPr="00146CCF">
        <w:t>Monday 9/14</w:t>
      </w:r>
      <w:r w:rsidR="0036377A" w:rsidRPr="00146CCF">
        <w:t xml:space="preserve">: New Sociological Approaches </w:t>
      </w:r>
      <w:r w:rsidR="00F30840" w:rsidRPr="00146CCF">
        <w:t>II</w:t>
      </w:r>
    </w:p>
    <w:p w14:paraId="4538E70D" w14:textId="4B72A71F" w:rsidR="000E05AA" w:rsidRPr="00146CCF" w:rsidRDefault="000E05AA" w:rsidP="00146CCF">
      <w:pPr>
        <w:ind w:left="720" w:hanging="720"/>
        <w:rPr>
          <w:color w:val="000000" w:themeColor="text1"/>
        </w:rPr>
      </w:pPr>
      <w:r w:rsidRPr="00146CCF">
        <w:rPr>
          <w:color w:val="000000" w:themeColor="text1"/>
        </w:rPr>
        <w:t xml:space="preserve">Lawson, George. </w:t>
      </w:r>
      <w:r w:rsidR="00EA3953">
        <w:rPr>
          <w:color w:val="000000" w:themeColor="text1"/>
        </w:rPr>
        <w:t>“</w:t>
      </w:r>
      <w:r w:rsidR="00EA3953" w:rsidRPr="00146CCF">
        <w:rPr>
          <w:color w:val="000000" w:themeColor="text1"/>
        </w:rPr>
        <w:t>Introduction: The Rights and Wrongs of Revolution</w:t>
      </w:r>
      <w:r w:rsidR="00EA3953">
        <w:rPr>
          <w:color w:val="000000" w:themeColor="text1"/>
        </w:rPr>
        <w:t xml:space="preserve">.” In </w:t>
      </w:r>
      <w:r w:rsidRPr="00146CCF">
        <w:rPr>
          <w:i/>
          <w:iCs/>
          <w:color w:val="000000" w:themeColor="text1"/>
        </w:rPr>
        <w:t xml:space="preserve">Anatomies of </w:t>
      </w:r>
      <w:r w:rsidR="00EA3953">
        <w:rPr>
          <w:i/>
          <w:iCs/>
          <w:color w:val="000000" w:themeColor="text1"/>
        </w:rPr>
        <w:t>R</w:t>
      </w:r>
      <w:r w:rsidRPr="00146CCF">
        <w:rPr>
          <w:i/>
          <w:iCs/>
          <w:color w:val="000000" w:themeColor="text1"/>
        </w:rPr>
        <w:t>evolution</w:t>
      </w:r>
      <w:r w:rsidR="00EA3953">
        <w:rPr>
          <w:i/>
          <w:iCs/>
          <w:color w:val="000000" w:themeColor="text1"/>
        </w:rPr>
        <w:t xml:space="preserve">, </w:t>
      </w:r>
      <w:r w:rsidR="00EA3953" w:rsidRPr="00146CCF">
        <w:rPr>
          <w:color w:val="000000" w:themeColor="text1"/>
        </w:rPr>
        <w:t>1-19</w:t>
      </w:r>
      <w:r w:rsidRPr="00146CCF">
        <w:rPr>
          <w:color w:val="000000" w:themeColor="text1"/>
        </w:rPr>
        <w:t xml:space="preserve">. </w:t>
      </w:r>
      <w:r w:rsidR="00EA3953">
        <w:rPr>
          <w:color w:val="000000" w:themeColor="text1"/>
        </w:rPr>
        <w:t xml:space="preserve">Cambridge, UK: </w:t>
      </w:r>
      <w:r w:rsidRPr="00146CCF">
        <w:rPr>
          <w:color w:val="000000" w:themeColor="text1"/>
        </w:rPr>
        <w:t>Cambridge University Press</w:t>
      </w:r>
      <w:r w:rsidR="00EA3953">
        <w:rPr>
          <w:color w:val="000000" w:themeColor="text1"/>
        </w:rPr>
        <w:t xml:space="preserve">, </w:t>
      </w:r>
      <w:r w:rsidR="00EA3953" w:rsidRPr="00146CCF">
        <w:rPr>
          <w:color w:val="000000" w:themeColor="text1"/>
        </w:rPr>
        <w:t>2019</w:t>
      </w:r>
      <w:r w:rsidRPr="00146CCF">
        <w:rPr>
          <w:color w:val="000000" w:themeColor="text1"/>
        </w:rPr>
        <w:t>.</w:t>
      </w:r>
      <w:r w:rsidR="0036377A" w:rsidRPr="00146CCF">
        <w:rPr>
          <w:color w:val="000000" w:themeColor="text1"/>
        </w:rPr>
        <w:t xml:space="preserve"> </w:t>
      </w:r>
      <w:r w:rsidR="0036377A" w:rsidRPr="00146CCF">
        <w:t>(BB)</w:t>
      </w:r>
    </w:p>
    <w:p w14:paraId="3304BB29" w14:textId="38309541" w:rsidR="000E05AA" w:rsidRPr="00146CCF" w:rsidRDefault="000E05AA" w:rsidP="00146CCF">
      <w:pPr>
        <w:ind w:left="720" w:hanging="720"/>
      </w:pPr>
      <w:r w:rsidRPr="00146CCF">
        <w:t xml:space="preserve">Bayat, Asef. </w:t>
      </w:r>
      <w:r w:rsidR="001E41A3">
        <w:t>“</w:t>
      </w:r>
      <w:r w:rsidR="001E41A3" w:rsidRPr="00146CCF">
        <w:t>Chapter 1</w:t>
      </w:r>
      <w:r w:rsidR="001E41A3">
        <w:t xml:space="preserve">: </w:t>
      </w:r>
      <w:r w:rsidR="001E41A3" w:rsidRPr="00146CCF">
        <w:t>Revolution of Wrong Times</w:t>
      </w:r>
      <w:r w:rsidR="001E41A3">
        <w:t>.</w:t>
      </w:r>
      <w:r w:rsidR="001E41A3" w:rsidRPr="00146CCF">
        <w:t xml:space="preserve">” </w:t>
      </w:r>
      <w:r w:rsidRPr="00146CCF">
        <w:rPr>
          <w:i/>
          <w:iCs/>
        </w:rPr>
        <w:t xml:space="preserve">Revolution without </w:t>
      </w:r>
      <w:r w:rsidR="001E41A3">
        <w:rPr>
          <w:i/>
          <w:iCs/>
        </w:rPr>
        <w:t>R</w:t>
      </w:r>
      <w:r w:rsidRPr="00146CCF">
        <w:rPr>
          <w:i/>
          <w:iCs/>
        </w:rPr>
        <w:t xml:space="preserve">evolutionaries: Making </w:t>
      </w:r>
      <w:r w:rsidR="001E41A3">
        <w:rPr>
          <w:i/>
          <w:iCs/>
        </w:rPr>
        <w:t>S</w:t>
      </w:r>
      <w:r w:rsidRPr="00146CCF">
        <w:rPr>
          <w:i/>
          <w:iCs/>
        </w:rPr>
        <w:t>ense of the Arab Spring</w:t>
      </w:r>
      <w:r w:rsidR="001E41A3">
        <w:t>,</w:t>
      </w:r>
      <w:r w:rsidR="001E41A3" w:rsidRPr="00146CCF">
        <w:t xml:space="preserve"> 1-27</w:t>
      </w:r>
      <w:r w:rsidRPr="00146CCF">
        <w:t xml:space="preserve">. </w:t>
      </w:r>
      <w:r w:rsidR="001E41A3">
        <w:t xml:space="preserve">Redwood City, CA: </w:t>
      </w:r>
      <w:r w:rsidRPr="00146CCF">
        <w:t>Stanford University Press</w:t>
      </w:r>
      <w:r w:rsidR="001E41A3">
        <w:t xml:space="preserve">, </w:t>
      </w:r>
      <w:r w:rsidR="001E41A3" w:rsidRPr="00146CCF">
        <w:t>2017</w:t>
      </w:r>
      <w:r w:rsidRPr="00146CCF">
        <w:t xml:space="preserve">. </w:t>
      </w:r>
      <w:r w:rsidR="0036377A" w:rsidRPr="00146CCF">
        <w:t>(BB)</w:t>
      </w:r>
    </w:p>
    <w:p w14:paraId="4602DF84" w14:textId="77777777" w:rsidR="0026543C" w:rsidRPr="00146CCF" w:rsidRDefault="0026543C" w:rsidP="00146CCF">
      <w:pPr>
        <w:jc w:val="center"/>
        <w:rPr>
          <w:b/>
          <w:bCs/>
          <w:sz w:val="26"/>
          <w:szCs w:val="26"/>
        </w:rPr>
      </w:pPr>
    </w:p>
    <w:p w14:paraId="2EAC5B26" w14:textId="7297D63D" w:rsidR="000E05AA" w:rsidRPr="000978F9" w:rsidRDefault="000E05AA" w:rsidP="000978F9">
      <w:pPr>
        <w:pStyle w:val="Heading1"/>
        <w:jc w:val="center"/>
        <w:rPr>
          <w:sz w:val="26"/>
          <w:szCs w:val="26"/>
        </w:rPr>
      </w:pPr>
      <w:r w:rsidRPr="000978F9">
        <w:rPr>
          <w:sz w:val="26"/>
          <w:szCs w:val="26"/>
        </w:rPr>
        <w:t>Section 2: Pre-modern and Early Modern Revolutions</w:t>
      </w:r>
    </w:p>
    <w:p w14:paraId="25317CF9" w14:textId="77777777" w:rsidR="000E05AA" w:rsidRPr="00146CCF" w:rsidRDefault="000E05AA" w:rsidP="00146CCF">
      <w:pPr>
        <w:rPr>
          <w:sz w:val="12"/>
          <w:szCs w:val="12"/>
        </w:rPr>
      </w:pPr>
    </w:p>
    <w:p w14:paraId="769430D3" w14:textId="77777777" w:rsidR="000E05AA" w:rsidRPr="00146CCF" w:rsidRDefault="000E05AA" w:rsidP="000978F9">
      <w:pPr>
        <w:pStyle w:val="Heading4"/>
      </w:pPr>
      <w:r w:rsidRPr="00146CCF">
        <w:t>Wednesday 9/16</w:t>
      </w:r>
    </w:p>
    <w:p w14:paraId="2E21FCB9" w14:textId="07901DC1" w:rsidR="00043D19" w:rsidRPr="00146CCF" w:rsidRDefault="00043D19" w:rsidP="00146CCF">
      <w:pPr>
        <w:ind w:left="720" w:hanging="720"/>
      </w:pPr>
      <w:r w:rsidRPr="00146CCF">
        <w:t xml:space="preserve">Mark, Joshua J. “The First Labor Strike in History.” </w:t>
      </w:r>
      <w:r w:rsidRPr="00146CCF">
        <w:rPr>
          <w:i/>
          <w:iCs/>
        </w:rPr>
        <w:t>Ancient History Encyclopedia Project</w:t>
      </w:r>
      <w:r w:rsidRPr="00146CCF">
        <w:t xml:space="preserve">. </w:t>
      </w:r>
      <w:r w:rsidR="001E41A3" w:rsidRPr="00146CCF">
        <w:t xml:space="preserve">2017. </w:t>
      </w:r>
      <w:hyperlink r:id="rId11" w:history="1">
        <w:r w:rsidR="001E41A3" w:rsidRPr="009B5651">
          <w:rPr>
            <w:rStyle w:val="Hyperlink"/>
          </w:rPr>
          <w:t>https://www.ancient.eu/article/1089/the-first-labor-strike-in-history/</w:t>
        </w:r>
      </w:hyperlink>
    </w:p>
    <w:p w14:paraId="5161AC27" w14:textId="36E501F5" w:rsidR="00043D19" w:rsidRPr="00146CCF" w:rsidRDefault="00043D19" w:rsidP="000978F9">
      <w:pPr>
        <w:pStyle w:val="Heading1"/>
      </w:pPr>
      <w:r w:rsidRPr="00146CCF">
        <w:t xml:space="preserve">The article is also available as a lecture/documentary. Available </w:t>
      </w:r>
      <w:r w:rsidR="003D3524" w:rsidRPr="00146CCF">
        <w:t>at</w:t>
      </w:r>
      <w:r w:rsidRPr="00146CCF">
        <w:t>:</w:t>
      </w:r>
      <w:r w:rsidR="00196C8B">
        <w:t xml:space="preserve"> </w:t>
      </w:r>
      <w:hyperlink r:id="rId12" w:history="1">
        <w:r w:rsidR="00196C8B" w:rsidRPr="009B5651">
          <w:rPr>
            <w:rStyle w:val="Hyperlink"/>
            <w:b w:val="0"/>
            <w:bCs w:val="0"/>
          </w:rPr>
          <w:t>https://www.youtube.com/watch?v=a995wT1NKu8</w:t>
        </w:r>
      </w:hyperlink>
    </w:p>
    <w:p w14:paraId="2B1636B3" w14:textId="77777777" w:rsidR="00043D19" w:rsidRPr="00146CCF" w:rsidRDefault="00043D19" w:rsidP="00146CCF">
      <w:pPr>
        <w:ind w:left="720" w:hanging="720"/>
      </w:pPr>
    </w:p>
    <w:p w14:paraId="03C8092A" w14:textId="06CF9649" w:rsidR="00043D19" w:rsidRPr="00146CCF" w:rsidRDefault="000E05AA" w:rsidP="000978F9">
      <w:pPr>
        <w:pStyle w:val="Heading4"/>
      </w:pPr>
      <w:r w:rsidRPr="00146CCF">
        <w:lastRenderedPageBreak/>
        <w:t xml:space="preserve">Monday 9/21 </w:t>
      </w:r>
      <w:r w:rsidR="00043D19" w:rsidRPr="00146CCF">
        <w:t xml:space="preserve">The English Revolution </w:t>
      </w:r>
      <w:r w:rsidR="00043D19" w:rsidRPr="009420FA">
        <w:t>(also known as the English Civil War and the Great Rebellion, 1642–51)</w:t>
      </w:r>
    </w:p>
    <w:p w14:paraId="2C144323" w14:textId="7E8CB6EC" w:rsidR="00043D19" w:rsidRPr="00146CCF" w:rsidRDefault="00043D19" w:rsidP="00146CCF">
      <w:pPr>
        <w:ind w:left="720" w:hanging="720"/>
      </w:pPr>
      <w:r w:rsidRPr="00146CCF">
        <w:t xml:space="preserve">Christianson, Paul. </w:t>
      </w:r>
      <w:r w:rsidR="009420FA">
        <w:t>“</w:t>
      </w:r>
      <w:r w:rsidRPr="00146CCF">
        <w:t xml:space="preserve">The </w:t>
      </w:r>
      <w:r w:rsidR="009420FA">
        <w:t>C</w:t>
      </w:r>
      <w:r w:rsidRPr="00146CCF">
        <w:t xml:space="preserve">auses of the English Revolution: </w:t>
      </w:r>
      <w:r w:rsidR="009420FA">
        <w:t>A</w:t>
      </w:r>
      <w:r w:rsidRPr="00146CCF">
        <w:t xml:space="preserve"> </w:t>
      </w:r>
      <w:r w:rsidR="009420FA">
        <w:t>R</w:t>
      </w:r>
      <w:r w:rsidRPr="00146CCF">
        <w:t>eappraisal.</w:t>
      </w:r>
      <w:r w:rsidR="009420FA">
        <w:t>”</w:t>
      </w:r>
      <w:r w:rsidRPr="00146CCF">
        <w:t xml:space="preserve"> </w:t>
      </w:r>
      <w:r w:rsidRPr="00146CCF">
        <w:rPr>
          <w:i/>
          <w:iCs/>
        </w:rPr>
        <w:t>Journal of British Studies</w:t>
      </w:r>
      <w:r w:rsidRPr="00146CCF">
        <w:t xml:space="preserve"> 15, no. 2 (1976): 40-75.</w:t>
      </w:r>
      <w:r w:rsidR="0036377A" w:rsidRPr="00146CCF">
        <w:t xml:space="preserve"> (BB)</w:t>
      </w:r>
    </w:p>
    <w:p w14:paraId="2AD0385C" w14:textId="762758E7" w:rsidR="00043D19" w:rsidRPr="00146CCF" w:rsidRDefault="00043D19" w:rsidP="00146CCF">
      <w:pPr>
        <w:ind w:left="720" w:hanging="720"/>
      </w:pPr>
      <w:r w:rsidRPr="00146CCF">
        <w:t xml:space="preserve">Goldstone, Jack A. </w:t>
      </w:r>
      <w:r w:rsidR="00DE6833">
        <w:t>“</w:t>
      </w:r>
      <w:r w:rsidRPr="00146CCF">
        <w:t xml:space="preserve">State </w:t>
      </w:r>
      <w:r w:rsidR="00DE6833">
        <w:t>B</w:t>
      </w:r>
      <w:r w:rsidRPr="00146CCF">
        <w:t xml:space="preserve">reakdown in the English </w:t>
      </w:r>
      <w:r w:rsidR="00DE6833">
        <w:t>R</w:t>
      </w:r>
      <w:r w:rsidRPr="00146CCF">
        <w:t xml:space="preserve">evolution: A </w:t>
      </w:r>
      <w:r w:rsidR="00DE6833">
        <w:t>N</w:t>
      </w:r>
      <w:r w:rsidRPr="00146CCF">
        <w:t xml:space="preserve">ew </w:t>
      </w:r>
      <w:r w:rsidR="00DE6833">
        <w:t>S</w:t>
      </w:r>
      <w:r w:rsidRPr="00146CCF">
        <w:t>ynthesis.</w:t>
      </w:r>
      <w:r w:rsidR="00DE6833">
        <w:t>”</w:t>
      </w:r>
      <w:r w:rsidRPr="00146CCF">
        <w:t xml:space="preserve"> </w:t>
      </w:r>
      <w:r w:rsidRPr="00146CCF">
        <w:rPr>
          <w:i/>
          <w:iCs/>
        </w:rPr>
        <w:t>American Journal of Sociology</w:t>
      </w:r>
      <w:r w:rsidRPr="00146CCF">
        <w:t xml:space="preserve"> 92, no. 2 (1986): 257-322.</w:t>
      </w:r>
      <w:r w:rsidR="0036377A" w:rsidRPr="00146CCF">
        <w:t xml:space="preserve"> (BB)</w:t>
      </w:r>
    </w:p>
    <w:p w14:paraId="0499843C" w14:textId="77777777" w:rsidR="00043D19" w:rsidRPr="00146CCF" w:rsidRDefault="00043D19" w:rsidP="00146CCF"/>
    <w:p w14:paraId="1072A2CE" w14:textId="77777777" w:rsidR="000E05AA" w:rsidRPr="00146CCF" w:rsidRDefault="000E05AA" w:rsidP="000978F9">
      <w:pPr>
        <w:pStyle w:val="Heading4"/>
      </w:pPr>
      <w:r w:rsidRPr="00146CCF">
        <w:t>Wednesday 9/23</w:t>
      </w:r>
      <w:r w:rsidR="0068726A" w:rsidRPr="00146CCF">
        <w:t>: The French Revolution</w:t>
      </w:r>
      <w:r w:rsidR="008C2B97" w:rsidRPr="00146CCF">
        <w:t xml:space="preserve"> </w:t>
      </w:r>
      <w:r w:rsidR="007B526F" w:rsidRPr="00146CCF">
        <w:t xml:space="preserve">(1789 -1799) </w:t>
      </w:r>
      <w:r w:rsidR="00F30840" w:rsidRPr="00146CCF">
        <w:t>I</w:t>
      </w:r>
    </w:p>
    <w:p w14:paraId="5A035871" w14:textId="77777777" w:rsidR="0068726A" w:rsidRPr="00146CCF" w:rsidRDefault="0068726A" w:rsidP="00146CCF">
      <w:pPr>
        <w:ind w:left="720" w:hanging="720"/>
        <w:rPr>
          <w:b/>
          <w:bCs/>
        </w:rPr>
      </w:pPr>
      <w:r w:rsidRPr="00146CCF">
        <w:t>Watching and Discussing this movie:</w:t>
      </w:r>
      <w:r w:rsidRPr="00146CCF">
        <w:rPr>
          <w:b/>
          <w:bCs/>
        </w:rPr>
        <w:t xml:space="preserve"> </w:t>
      </w:r>
    </w:p>
    <w:p w14:paraId="2F70A3AC" w14:textId="1B15BE4C" w:rsidR="0068726A" w:rsidRPr="001B717B" w:rsidRDefault="001B717B" w:rsidP="00146CCF">
      <w:pPr>
        <w:ind w:left="720" w:hanging="720"/>
        <w:rPr>
          <w:i/>
          <w:iCs/>
        </w:rPr>
      </w:pPr>
      <w:r>
        <w:t xml:space="preserve">Shultz, Doug, dir. </w:t>
      </w:r>
      <w:r w:rsidR="0068726A" w:rsidRPr="001B717B">
        <w:rPr>
          <w:i/>
          <w:iCs/>
        </w:rPr>
        <w:t>The French Revolution</w:t>
      </w:r>
      <w:r w:rsidRPr="001B717B">
        <w:rPr>
          <w:i/>
          <w:iCs/>
        </w:rPr>
        <w:t>.</w:t>
      </w:r>
      <w:r>
        <w:rPr>
          <w:i/>
          <w:iCs/>
        </w:rPr>
        <w:t xml:space="preserve"> </w:t>
      </w:r>
      <w:r>
        <w:t xml:space="preserve">2005. History Channel. </w:t>
      </w:r>
      <w:hyperlink r:id="rId13" w:history="1">
        <w:r w:rsidRPr="009B5651">
          <w:rPr>
            <w:rStyle w:val="Hyperlink"/>
          </w:rPr>
          <w:t>https://www.youtube.com/watch?v=VcAL7mHJBYg</w:t>
        </w:r>
      </w:hyperlink>
      <w:r w:rsidR="00BB2AF4">
        <w:t>.</w:t>
      </w:r>
    </w:p>
    <w:p w14:paraId="0F43BEE6" w14:textId="5C722D1B" w:rsidR="00043D19" w:rsidRDefault="00043D19" w:rsidP="00146CCF">
      <w:pPr>
        <w:rPr>
          <w:b/>
          <w:bCs/>
        </w:rPr>
      </w:pPr>
    </w:p>
    <w:p w14:paraId="39960C9F" w14:textId="77777777" w:rsidR="00E6527B" w:rsidRDefault="00E6527B" w:rsidP="00E6527B">
      <w:pPr>
        <w:pStyle w:val="Heading4"/>
      </w:pPr>
      <w:r w:rsidRPr="004E6301">
        <w:t>Friday</w:t>
      </w:r>
      <w:r>
        <w:t xml:space="preserve"> 9/25: SHORT PAPER 1 of 3 DUE </w:t>
      </w:r>
      <w:r w:rsidRPr="004E6301">
        <w:t xml:space="preserve">11:59pm CT </w:t>
      </w:r>
    </w:p>
    <w:p w14:paraId="2339592D" w14:textId="6A1ECA31" w:rsidR="00E6527B" w:rsidRDefault="00E6527B" w:rsidP="00146CCF">
      <w:pPr>
        <w:rPr>
          <w:b/>
          <w:bCs/>
        </w:rPr>
      </w:pPr>
    </w:p>
    <w:p w14:paraId="3A3FB881" w14:textId="77777777" w:rsidR="00E6527B" w:rsidRPr="00146CCF" w:rsidRDefault="00E6527B" w:rsidP="00146CCF">
      <w:pPr>
        <w:rPr>
          <w:b/>
          <w:bCs/>
        </w:rPr>
      </w:pPr>
    </w:p>
    <w:p w14:paraId="34FF46FC" w14:textId="77777777" w:rsidR="0068726A" w:rsidRPr="00146CCF" w:rsidRDefault="000E05AA" w:rsidP="000978F9">
      <w:pPr>
        <w:pStyle w:val="Heading4"/>
      </w:pPr>
      <w:r w:rsidRPr="00146CCF">
        <w:t xml:space="preserve">Monday 9/28. </w:t>
      </w:r>
      <w:r w:rsidR="0068726A" w:rsidRPr="00146CCF">
        <w:t xml:space="preserve">The French Revolution </w:t>
      </w:r>
      <w:r w:rsidR="00F30840" w:rsidRPr="00146CCF">
        <w:t>II</w:t>
      </w:r>
    </w:p>
    <w:p w14:paraId="4CF4261E" w14:textId="3E175692" w:rsidR="0068726A" w:rsidRPr="00146CCF" w:rsidRDefault="0068726A" w:rsidP="00146CCF">
      <w:pPr>
        <w:ind w:left="720" w:hanging="720"/>
      </w:pPr>
      <w:r w:rsidRPr="00146CCF">
        <w:t xml:space="preserve">Sewell, William H. </w:t>
      </w:r>
      <w:r w:rsidR="001B717B">
        <w:t>“</w:t>
      </w:r>
      <w:r w:rsidRPr="00146CCF">
        <w:t xml:space="preserve">Historical </w:t>
      </w:r>
      <w:r w:rsidR="001B717B">
        <w:t>E</w:t>
      </w:r>
      <w:r w:rsidRPr="00146CCF">
        <w:t xml:space="preserve">vents as </w:t>
      </w:r>
      <w:r w:rsidR="001B717B">
        <w:t>T</w:t>
      </w:r>
      <w:r w:rsidRPr="00146CCF">
        <w:t xml:space="preserve">ransformations of </w:t>
      </w:r>
      <w:r w:rsidR="001B717B">
        <w:t>S</w:t>
      </w:r>
      <w:r w:rsidRPr="00146CCF">
        <w:t xml:space="preserve">tructures: Inventing </w:t>
      </w:r>
      <w:r w:rsidR="001B717B">
        <w:t>R</w:t>
      </w:r>
      <w:r w:rsidRPr="00146CCF">
        <w:t>evolution at the Bastille.</w:t>
      </w:r>
      <w:r w:rsidR="001B717B">
        <w:t>”</w:t>
      </w:r>
      <w:r w:rsidRPr="00146CCF">
        <w:t xml:space="preserve"> </w:t>
      </w:r>
      <w:r w:rsidRPr="00146CCF">
        <w:rPr>
          <w:i/>
          <w:iCs/>
        </w:rPr>
        <w:t xml:space="preserve">Theory and </w:t>
      </w:r>
      <w:r w:rsidR="00607FF8" w:rsidRPr="00146CCF">
        <w:rPr>
          <w:i/>
          <w:iCs/>
        </w:rPr>
        <w:t>S</w:t>
      </w:r>
      <w:r w:rsidRPr="00146CCF">
        <w:rPr>
          <w:i/>
          <w:iCs/>
        </w:rPr>
        <w:t>ociety</w:t>
      </w:r>
      <w:r w:rsidRPr="00146CCF">
        <w:t xml:space="preserve"> 25, no. 6 (1996): 841-881. (BB)</w:t>
      </w:r>
    </w:p>
    <w:p w14:paraId="4D673C2B" w14:textId="77777777" w:rsidR="0068726A" w:rsidRPr="00146CCF" w:rsidRDefault="0068726A" w:rsidP="00146CCF">
      <w:pPr>
        <w:rPr>
          <w:b/>
          <w:bCs/>
        </w:rPr>
      </w:pPr>
    </w:p>
    <w:p w14:paraId="0C7C0D59" w14:textId="77777777" w:rsidR="00B15E1E" w:rsidRPr="00146CCF" w:rsidRDefault="000E05AA" w:rsidP="000978F9">
      <w:pPr>
        <w:pStyle w:val="Heading4"/>
      </w:pPr>
      <w:r w:rsidRPr="00146CCF">
        <w:t>Wednesday 9/30</w:t>
      </w:r>
      <w:r w:rsidR="007B526F" w:rsidRPr="00146CCF">
        <w:t xml:space="preserve">: The American Revolution </w:t>
      </w:r>
      <w:r w:rsidR="00B15E1E" w:rsidRPr="00146CCF">
        <w:t xml:space="preserve">(1765-1783) </w:t>
      </w:r>
      <w:r w:rsidR="00F30840" w:rsidRPr="00146CCF">
        <w:t>I</w:t>
      </w:r>
    </w:p>
    <w:p w14:paraId="075F3490" w14:textId="77777777" w:rsidR="00944AAB" w:rsidRDefault="001D145E" w:rsidP="00146CCF">
      <w:pPr>
        <w:ind w:left="720" w:hanging="720"/>
      </w:pPr>
      <w:r w:rsidRPr="00146CCF">
        <w:t>Watching</w:t>
      </w:r>
      <w:r w:rsidR="00B15E1E" w:rsidRPr="00146CCF">
        <w:t xml:space="preserve"> and discussing </w:t>
      </w:r>
      <w:r w:rsidRPr="00146CCF">
        <w:t xml:space="preserve">this movie: </w:t>
      </w:r>
    </w:p>
    <w:p w14:paraId="27F19588" w14:textId="241E2910" w:rsidR="001D145E" w:rsidRPr="00944AAB" w:rsidRDefault="00944AAB" w:rsidP="00146CCF">
      <w:pPr>
        <w:ind w:left="720" w:hanging="720"/>
        <w:rPr>
          <w:kern w:val="36"/>
        </w:rPr>
      </w:pPr>
      <w:r w:rsidRPr="00944AAB">
        <w:rPr>
          <w:kern w:val="36"/>
        </w:rPr>
        <w:t>Hovde</w:t>
      </w:r>
      <w:r>
        <w:rPr>
          <w:kern w:val="36"/>
        </w:rPr>
        <w:t xml:space="preserve">, </w:t>
      </w:r>
      <w:r w:rsidRPr="00944AAB">
        <w:rPr>
          <w:kern w:val="36"/>
        </w:rPr>
        <w:t>Ellen</w:t>
      </w:r>
      <w:r>
        <w:rPr>
          <w:kern w:val="36"/>
        </w:rPr>
        <w:t>,</w:t>
      </w:r>
      <w:r w:rsidRPr="00944AAB">
        <w:rPr>
          <w:kern w:val="36"/>
        </w:rPr>
        <w:t xml:space="preserve"> and Muffie Meyer</w:t>
      </w:r>
      <w:r>
        <w:rPr>
          <w:kern w:val="36"/>
        </w:rPr>
        <w:t>, dirs.</w:t>
      </w:r>
      <w:r>
        <w:rPr>
          <w:i/>
          <w:iCs/>
          <w:kern w:val="36"/>
        </w:rPr>
        <w:t xml:space="preserve"> </w:t>
      </w:r>
      <w:r w:rsidR="001D145E" w:rsidRPr="00146CCF">
        <w:rPr>
          <w:i/>
          <w:iCs/>
          <w:kern w:val="36"/>
        </w:rPr>
        <w:t>Liberty! The American Revolution</w:t>
      </w:r>
      <w:r>
        <w:rPr>
          <w:kern w:val="36"/>
        </w:rPr>
        <w:t xml:space="preserve"> (</w:t>
      </w:r>
      <w:r w:rsidR="001D145E" w:rsidRPr="00146CCF">
        <w:rPr>
          <w:kern w:val="36"/>
        </w:rPr>
        <w:t>Part I</w:t>
      </w:r>
      <w:r>
        <w:rPr>
          <w:kern w:val="36"/>
        </w:rPr>
        <w:t xml:space="preserve">). 2004. PBS. </w:t>
      </w:r>
      <w:hyperlink r:id="rId14" w:history="1">
        <w:r w:rsidR="0006661F" w:rsidRPr="009B5651">
          <w:rPr>
            <w:rStyle w:val="Hyperlink"/>
            <w:kern w:val="36"/>
          </w:rPr>
          <w:t>https://www.youtube.com/watch?v=XEMQSdhvtx0</w:t>
        </w:r>
      </w:hyperlink>
      <w:r w:rsidR="00BB2AF4">
        <w:rPr>
          <w:kern w:val="36"/>
        </w:rPr>
        <w:t>.</w:t>
      </w:r>
      <w:r w:rsidR="0006661F">
        <w:rPr>
          <w:kern w:val="36"/>
        </w:rPr>
        <w:t xml:space="preserve"> </w:t>
      </w:r>
    </w:p>
    <w:p w14:paraId="7A025D37" w14:textId="77777777" w:rsidR="001D145E" w:rsidRPr="00146CCF" w:rsidRDefault="001D145E" w:rsidP="00146CCF"/>
    <w:p w14:paraId="47BF0CE1" w14:textId="77777777" w:rsidR="001D145E" w:rsidRPr="00146CCF" w:rsidRDefault="001D145E" w:rsidP="000978F9">
      <w:pPr>
        <w:pStyle w:val="Heading4"/>
      </w:pPr>
      <w:r w:rsidRPr="00146CCF">
        <w:t xml:space="preserve">Monday 10/5 : The American Revolution </w:t>
      </w:r>
      <w:r w:rsidR="00F30840" w:rsidRPr="00146CCF">
        <w:t>II</w:t>
      </w:r>
    </w:p>
    <w:p w14:paraId="371A3357" w14:textId="5C6BB7CD" w:rsidR="00B15E1E" w:rsidRPr="00146CCF" w:rsidRDefault="00B15E1E" w:rsidP="00146CCF">
      <w:pPr>
        <w:ind w:left="720" w:hanging="720"/>
      </w:pPr>
      <w:r w:rsidRPr="00146CCF">
        <w:t xml:space="preserve">Egerton, Hugh Edward. </w:t>
      </w:r>
      <w:r w:rsidR="007713BD">
        <w:t>“</w:t>
      </w:r>
      <w:r w:rsidR="007713BD" w:rsidRPr="00146CCF">
        <w:t xml:space="preserve">Chapter 1: The </w:t>
      </w:r>
      <w:r w:rsidR="007713BD">
        <w:t>F</w:t>
      </w:r>
      <w:r w:rsidR="007713BD" w:rsidRPr="00146CCF">
        <w:t xml:space="preserve">undamental </w:t>
      </w:r>
      <w:r w:rsidR="007713BD">
        <w:t>C</w:t>
      </w:r>
      <w:r w:rsidR="007713BD" w:rsidRPr="00146CCF">
        <w:t>auses</w:t>
      </w:r>
      <w:r w:rsidR="007713BD">
        <w:t xml:space="preserve">.” </w:t>
      </w:r>
      <w:r w:rsidRPr="00146CCF">
        <w:rPr>
          <w:i/>
          <w:iCs/>
        </w:rPr>
        <w:t>The Causes and Character of the American Revolution</w:t>
      </w:r>
      <w:r w:rsidR="007713BD">
        <w:t>, 1-21</w:t>
      </w:r>
      <w:r w:rsidRPr="00146CCF">
        <w:t>. Oxford</w:t>
      </w:r>
      <w:r w:rsidR="007713BD">
        <w:t>, UK</w:t>
      </w:r>
      <w:r w:rsidRPr="00146CCF">
        <w:t>: Clarendon Press, 1923.</w:t>
      </w:r>
      <w:r w:rsidR="007713BD">
        <w:t xml:space="preserve"> </w:t>
      </w:r>
      <w:r w:rsidR="00995894" w:rsidRPr="00146CCF">
        <w:t>(BB)</w:t>
      </w:r>
    </w:p>
    <w:p w14:paraId="686AD3C6" w14:textId="4C6A200F" w:rsidR="00995894" w:rsidRPr="00146CCF" w:rsidRDefault="00995894" w:rsidP="00146CCF">
      <w:pPr>
        <w:ind w:left="720" w:hanging="720"/>
      </w:pPr>
      <w:r w:rsidRPr="00146CCF">
        <w:t xml:space="preserve">Hattem, Michael D. “The Historiography of the American Revolution.” </w:t>
      </w:r>
      <w:r w:rsidRPr="00146CCF">
        <w:rPr>
          <w:i/>
          <w:iCs/>
        </w:rPr>
        <w:t>Journal of the American Revolution</w:t>
      </w:r>
      <w:r w:rsidRPr="00146CCF">
        <w:t xml:space="preserve"> (August 27, 2013). </w:t>
      </w:r>
      <w:hyperlink r:id="rId15" w:history="1">
        <w:r w:rsidR="001A35D0" w:rsidRPr="009B5651">
          <w:rPr>
            <w:rStyle w:val="Hyperlink"/>
          </w:rPr>
          <w:t>https://allthingsliberty.com/2013/08/historiography-of-american-revolution/</w:t>
        </w:r>
      </w:hyperlink>
      <w:r w:rsidR="001A35D0">
        <w:t xml:space="preserve">. </w:t>
      </w:r>
    </w:p>
    <w:p w14:paraId="0BD7BF24" w14:textId="77777777" w:rsidR="00146CCF" w:rsidRDefault="00146CCF" w:rsidP="000978F9">
      <w:pPr>
        <w:pStyle w:val="Heading1"/>
      </w:pPr>
    </w:p>
    <w:p w14:paraId="654B517B" w14:textId="2845764A" w:rsidR="00043D19" w:rsidRPr="000978F9" w:rsidRDefault="00043D19" w:rsidP="000978F9">
      <w:pPr>
        <w:pStyle w:val="Heading1"/>
        <w:jc w:val="center"/>
        <w:rPr>
          <w:sz w:val="26"/>
          <w:szCs w:val="26"/>
        </w:rPr>
      </w:pPr>
      <w:r w:rsidRPr="000978F9">
        <w:rPr>
          <w:sz w:val="26"/>
          <w:szCs w:val="26"/>
        </w:rPr>
        <w:t>Section 3: Classic Social Revolutions</w:t>
      </w:r>
    </w:p>
    <w:p w14:paraId="7AC888F4" w14:textId="77777777" w:rsidR="00146CCF" w:rsidRPr="00146CCF" w:rsidRDefault="00146CCF" w:rsidP="00146CCF">
      <w:pPr>
        <w:rPr>
          <w:b/>
          <w:bCs/>
          <w:sz w:val="12"/>
          <w:szCs w:val="12"/>
        </w:rPr>
      </w:pPr>
    </w:p>
    <w:p w14:paraId="1581D3DF" w14:textId="64C52926" w:rsidR="000E05AA" w:rsidRPr="00146CCF" w:rsidRDefault="000E05AA" w:rsidP="000978F9">
      <w:pPr>
        <w:pStyle w:val="Heading4"/>
      </w:pPr>
      <w:r w:rsidRPr="00146CCF">
        <w:t>Wednesday 10/7</w:t>
      </w:r>
      <w:r w:rsidR="00995894" w:rsidRPr="00146CCF">
        <w:t xml:space="preserve">: The Russian Revolution (1917) </w:t>
      </w:r>
      <w:r w:rsidR="00F30840" w:rsidRPr="00146CCF">
        <w:t>I</w:t>
      </w:r>
    </w:p>
    <w:p w14:paraId="734CFE18" w14:textId="0B377547" w:rsidR="00553E89" w:rsidRDefault="00995894" w:rsidP="00146CCF">
      <w:pPr>
        <w:ind w:left="720" w:hanging="720"/>
        <w:rPr>
          <w:b/>
          <w:bCs/>
          <w:kern w:val="36"/>
        </w:rPr>
      </w:pPr>
      <w:r w:rsidRPr="00146CCF">
        <w:t xml:space="preserve">Watching and discussing </w:t>
      </w:r>
      <w:r w:rsidR="00845FDC" w:rsidRPr="00146CCF">
        <w:t>th</w:t>
      </w:r>
      <w:r w:rsidR="00553E89">
        <w:t>is</w:t>
      </w:r>
      <w:r w:rsidRPr="00146CCF">
        <w:t xml:space="preserve"> </w:t>
      </w:r>
      <w:r w:rsidR="000A6E83" w:rsidRPr="00146CCF">
        <w:t>movie:</w:t>
      </w:r>
      <w:r w:rsidR="000A6E83" w:rsidRPr="00146CCF">
        <w:rPr>
          <w:b/>
          <w:bCs/>
          <w:kern w:val="36"/>
        </w:rPr>
        <w:t xml:space="preserve"> </w:t>
      </w:r>
    </w:p>
    <w:p w14:paraId="5F77239D" w14:textId="0546FB5A" w:rsidR="00995894" w:rsidRPr="00146CCF" w:rsidRDefault="00553E89" w:rsidP="00146CCF">
      <w:pPr>
        <w:ind w:left="720" w:hanging="720"/>
      </w:pPr>
      <w:r>
        <w:rPr>
          <w:kern w:val="36"/>
        </w:rPr>
        <w:t xml:space="preserve">Tupik, Pavel, dir. </w:t>
      </w:r>
      <w:r w:rsidR="000A6E83" w:rsidRPr="00146CCF">
        <w:rPr>
          <w:i/>
          <w:iCs/>
          <w:kern w:val="36"/>
        </w:rPr>
        <w:t>The Russian Revolution</w:t>
      </w:r>
      <w:r>
        <w:rPr>
          <w:kern w:val="36"/>
        </w:rPr>
        <w:t xml:space="preserve"> (</w:t>
      </w:r>
      <w:r w:rsidR="000A6E83" w:rsidRPr="00146CCF">
        <w:rPr>
          <w:kern w:val="36"/>
        </w:rPr>
        <w:t>Episode 1</w:t>
      </w:r>
      <w:r>
        <w:rPr>
          <w:kern w:val="36"/>
        </w:rPr>
        <w:t>)</w:t>
      </w:r>
      <w:r w:rsidR="000A6E83" w:rsidRPr="00146CCF">
        <w:rPr>
          <w:kern w:val="36"/>
        </w:rPr>
        <w:t xml:space="preserve">. </w:t>
      </w:r>
      <w:r>
        <w:rPr>
          <w:kern w:val="36"/>
        </w:rPr>
        <w:t xml:space="preserve">2017. </w:t>
      </w:r>
      <w:r w:rsidR="000A6E83" w:rsidRPr="00146CCF">
        <w:rPr>
          <w:kern w:val="36"/>
        </w:rPr>
        <w:t>Star</w:t>
      </w:r>
      <w:r>
        <w:rPr>
          <w:kern w:val="36"/>
        </w:rPr>
        <w:t xml:space="preserve"> </w:t>
      </w:r>
      <w:r w:rsidR="000A6E83" w:rsidRPr="00146CCF">
        <w:rPr>
          <w:kern w:val="36"/>
        </w:rPr>
        <w:t>Media.</w:t>
      </w:r>
      <w:r>
        <w:rPr>
          <w:kern w:val="36"/>
        </w:rPr>
        <w:t xml:space="preserve"> </w:t>
      </w:r>
      <w:hyperlink r:id="rId16" w:history="1">
        <w:r w:rsidRPr="009B5651">
          <w:rPr>
            <w:rStyle w:val="Hyperlink"/>
          </w:rPr>
          <w:t>https://www.youtube.com/watch?v=hE35X4064fY</w:t>
        </w:r>
      </w:hyperlink>
      <w:r>
        <w:t xml:space="preserve">. </w:t>
      </w:r>
    </w:p>
    <w:p w14:paraId="789E2309" w14:textId="77777777" w:rsidR="00C312FC" w:rsidRPr="00146CCF" w:rsidRDefault="00C312FC" w:rsidP="00146CCF"/>
    <w:p w14:paraId="65B30AC6" w14:textId="77777777" w:rsidR="000E05AA" w:rsidRPr="00146CCF" w:rsidRDefault="000E05AA" w:rsidP="000978F9">
      <w:pPr>
        <w:pStyle w:val="Heading4"/>
      </w:pPr>
      <w:r w:rsidRPr="00146CCF">
        <w:t>Monday 10/12</w:t>
      </w:r>
      <w:r w:rsidR="009B2661" w:rsidRPr="00146CCF">
        <w:t xml:space="preserve">: The Russian Revolution </w:t>
      </w:r>
      <w:r w:rsidR="00F30840" w:rsidRPr="00146CCF">
        <w:t>II</w:t>
      </w:r>
    </w:p>
    <w:p w14:paraId="75B628EA" w14:textId="77777777" w:rsidR="00553E89" w:rsidRDefault="00D20A09" w:rsidP="00146CCF">
      <w:pPr>
        <w:ind w:left="720" w:hanging="720"/>
      </w:pPr>
      <w:r w:rsidRPr="00146CCF">
        <w:t xml:space="preserve">Trotsky, Leon. </w:t>
      </w:r>
      <w:r w:rsidRPr="00146CCF">
        <w:rPr>
          <w:i/>
          <w:iCs/>
        </w:rPr>
        <w:t xml:space="preserve">History of the Russian </w:t>
      </w:r>
      <w:r w:rsidR="00553E89">
        <w:rPr>
          <w:i/>
          <w:iCs/>
        </w:rPr>
        <w:t>R</w:t>
      </w:r>
      <w:r w:rsidRPr="00146CCF">
        <w:rPr>
          <w:i/>
          <w:iCs/>
        </w:rPr>
        <w:t>evolution</w:t>
      </w:r>
      <w:r w:rsidRPr="00146CCF">
        <w:t xml:space="preserve">. Haymarket Books, 2008. </w:t>
      </w:r>
    </w:p>
    <w:p w14:paraId="71F958CB" w14:textId="77777777" w:rsidR="00553E89" w:rsidRDefault="00D20A09" w:rsidP="00553E89">
      <w:pPr>
        <w:ind w:left="2160" w:hanging="720"/>
      </w:pPr>
      <w:r w:rsidRPr="00146CCF">
        <w:t xml:space="preserve">Chapter 1: </w:t>
      </w:r>
      <w:r w:rsidR="00553E89">
        <w:t>“</w:t>
      </w:r>
      <w:r w:rsidRPr="00146CCF">
        <w:t>Peculiarities of Russia’s Development,</w:t>
      </w:r>
      <w:r w:rsidR="00553E89">
        <w:t>”</w:t>
      </w:r>
      <w:r w:rsidRPr="00146CCF">
        <w:t xml:space="preserve"> </w:t>
      </w:r>
      <w:r w:rsidR="000F3837" w:rsidRPr="00146CCF">
        <w:t xml:space="preserve">pp. 3-12 </w:t>
      </w:r>
    </w:p>
    <w:p w14:paraId="4CF8410F" w14:textId="0FE7D760" w:rsidR="00D20A09" w:rsidRPr="00146CCF" w:rsidRDefault="00D20A09" w:rsidP="00553E89">
      <w:pPr>
        <w:ind w:left="2160" w:hanging="720"/>
      </w:pPr>
      <w:r w:rsidRPr="00146CCF">
        <w:t xml:space="preserve">Chapter 11: </w:t>
      </w:r>
      <w:r w:rsidR="00553E89">
        <w:t>“</w:t>
      </w:r>
      <w:r w:rsidRPr="00146CCF">
        <w:t>Dual Power,</w:t>
      </w:r>
      <w:r w:rsidR="00553E89">
        <w:t>”</w:t>
      </w:r>
      <w:r w:rsidRPr="00146CCF">
        <w:t xml:space="preserve"> pp</w:t>
      </w:r>
      <w:r w:rsidR="000F3837" w:rsidRPr="00146CCF">
        <w:t>.</w:t>
      </w:r>
      <w:r w:rsidRPr="00146CCF">
        <w:t xml:space="preserve"> 149-155</w:t>
      </w:r>
    </w:p>
    <w:p w14:paraId="6AE4B071" w14:textId="77777777" w:rsidR="00D20A09" w:rsidRPr="00146CCF" w:rsidRDefault="00D20A09" w:rsidP="00146CCF"/>
    <w:p w14:paraId="6251D0A4" w14:textId="77777777" w:rsidR="00043D19" w:rsidRPr="00146CCF" w:rsidRDefault="00043D19" w:rsidP="000978F9">
      <w:pPr>
        <w:pStyle w:val="Heading4"/>
      </w:pPr>
      <w:r w:rsidRPr="00146CCF">
        <w:t>Wednesday 10/14</w:t>
      </w:r>
      <w:r w:rsidR="00436DB2" w:rsidRPr="00146CCF">
        <w:t>: The Chinese Revolutions of 1911 and 1949</w:t>
      </w:r>
    </w:p>
    <w:p w14:paraId="50CC2B3B" w14:textId="2E479190" w:rsidR="00436DB2" w:rsidRPr="00146CCF" w:rsidRDefault="00436DB2" w:rsidP="00146CCF">
      <w:pPr>
        <w:ind w:left="720" w:hanging="720"/>
      </w:pPr>
      <w:r w:rsidRPr="00146CCF">
        <w:t xml:space="preserve">Esherick, Joseph W. </w:t>
      </w:r>
      <w:r w:rsidR="00553E89">
        <w:t>“</w:t>
      </w:r>
      <w:r w:rsidRPr="00146CCF">
        <w:t xml:space="preserve">Ten </w:t>
      </w:r>
      <w:r w:rsidR="00553E89">
        <w:t>T</w:t>
      </w:r>
      <w:r w:rsidRPr="00146CCF">
        <w:t xml:space="preserve">heses on the Chinese </w:t>
      </w:r>
      <w:r w:rsidR="00553E89">
        <w:t>R</w:t>
      </w:r>
      <w:r w:rsidRPr="00146CCF">
        <w:t>evolution.</w:t>
      </w:r>
      <w:r w:rsidR="00553E89">
        <w:t>”</w:t>
      </w:r>
      <w:r w:rsidRPr="00146CCF">
        <w:t xml:space="preserve"> </w:t>
      </w:r>
      <w:r w:rsidRPr="00146CCF">
        <w:rPr>
          <w:i/>
          <w:iCs/>
        </w:rPr>
        <w:t>Modern China</w:t>
      </w:r>
      <w:r w:rsidRPr="00146CCF">
        <w:t xml:space="preserve"> 21, no. 1 (1995): 45-76. (BB)</w:t>
      </w:r>
    </w:p>
    <w:p w14:paraId="55EA941F" w14:textId="77777777" w:rsidR="00E6527B" w:rsidRDefault="00E6527B" w:rsidP="00E6527B">
      <w:pPr>
        <w:pStyle w:val="Heading4"/>
      </w:pPr>
    </w:p>
    <w:p w14:paraId="43A3487B" w14:textId="604BC5A7" w:rsidR="00671012" w:rsidRPr="00146CCF" w:rsidRDefault="00E6527B" w:rsidP="00E6527B">
      <w:pPr>
        <w:pStyle w:val="Heading4"/>
      </w:pPr>
      <w:r w:rsidRPr="004E6301">
        <w:lastRenderedPageBreak/>
        <w:t>Friday</w:t>
      </w:r>
      <w:r>
        <w:t xml:space="preserve"> 10/16: Movie Review OR Revolution Timeline DUE, </w:t>
      </w:r>
      <w:r w:rsidRPr="004E6301">
        <w:t>11:59pm CT</w:t>
      </w:r>
    </w:p>
    <w:p w14:paraId="1DC5BF6F" w14:textId="77777777" w:rsidR="00E6527B" w:rsidRDefault="00E6527B" w:rsidP="000978F9">
      <w:pPr>
        <w:pStyle w:val="Heading1"/>
        <w:jc w:val="center"/>
        <w:rPr>
          <w:sz w:val="26"/>
          <w:szCs w:val="26"/>
        </w:rPr>
      </w:pPr>
    </w:p>
    <w:p w14:paraId="6A206C8D" w14:textId="23415E27" w:rsidR="00043D19" w:rsidRPr="000978F9" w:rsidRDefault="00043D19" w:rsidP="000978F9">
      <w:pPr>
        <w:pStyle w:val="Heading1"/>
        <w:jc w:val="center"/>
        <w:rPr>
          <w:sz w:val="26"/>
          <w:szCs w:val="26"/>
        </w:rPr>
      </w:pPr>
      <w:r w:rsidRPr="000978F9">
        <w:rPr>
          <w:sz w:val="26"/>
          <w:szCs w:val="26"/>
        </w:rPr>
        <w:t>Section 4: Anti-</w:t>
      </w:r>
      <w:r w:rsidR="00CF0836" w:rsidRPr="000978F9">
        <w:rPr>
          <w:sz w:val="26"/>
          <w:szCs w:val="26"/>
        </w:rPr>
        <w:t>S</w:t>
      </w:r>
      <w:r w:rsidRPr="000978F9">
        <w:rPr>
          <w:sz w:val="26"/>
          <w:szCs w:val="26"/>
        </w:rPr>
        <w:t>lavery and Anti</w:t>
      </w:r>
      <w:r w:rsidR="00CF0836" w:rsidRPr="000978F9">
        <w:rPr>
          <w:sz w:val="26"/>
          <w:szCs w:val="26"/>
        </w:rPr>
        <w:t>-</w:t>
      </w:r>
      <w:r w:rsidRPr="000978F9">
        <w:rPr>
          <w:sz w:val="26"/>
          <w:szCs w:val="26"/>
        </w:rPr>
        <w:t>Colonialist Revolutions</w:t>
      </w:r>
    </w:p>
    <w:p w14:paraId="44B99902" w14:textId="77777777" w:rsidR="00146CCF" w:rsidRPr="00146CCF" w:rsidRDefault="00146CCF" w:rsidP="00146CCF">
      <w:pPr>
        <w:rPr>
          <w:b/>
          <w:bCs/>
          <w:sz w:val="12"/>
          <w:szCs w:val="12"/>
        </w:rPr>
      </w:pPr>
    </w:p>
    <w:p w14:paraId="78F13D34" w14:textId="7A3B019B" w:rsidR="00A06540" w:rsidRPr="00146CCF" w:rsidRDefault="00043D19" w:rsidP="000978F9">
      <w:pPr>
        <w:pStyle w:val="Heading4"/>
      </w:pPr>
      <w:r w:rsidRPr="00146CCF">
        <w:t xml:space="preserve">Monday 10/19 </w:t>
      </w:r>
      <w:r w:rsidR="00A06540" w:rsidRPr="00146CCF">
        <w:t xml:space="preserve">: </w:t>
      </w:r>
      <w:r w:rsidR="000F3837" w:rsidRPr="00146CCF">
        <w:t xml:space="preserve">The </w:t>
      </w:r>
      <w:r w:rsidR="00A06540" w:rsidRPr="00146CCF">
        <w:t>Haitian Revolution (1791-1801) I</w:t>
      </w:r>
    </w:p>
    <w:p w14:paraId="4B29444D" w14:textId="799A7EC1" w:rsidR="00D639C2" w:rsidRDefault="00A06540" w:rsidP="00146CCF">
      <w:pPr>
        <w:ind w:left="720" w:hanging="720"/>
      </w:pPr>
      <w:r w:rsidRPr="00146CCF">
        <w:t xml:space="preserve">James, Cyril Lionel Robert. </w:t>
      </w:r>
      <w:r w:rsidRPr="00146CCF">
        <w:rPr>
          <w:i/>
          <w:iCs/>
        </w:rPr>
        <w:t>The Black Jacobins: Toussaint L'Ouverture and the San Domingo Revolution</w:t>
      </w:r>
      <w:r w:rsidRPr="00146CCF">
        <w:t xml:space="preserve">. </w:t>
      </w:r>
      <w:r w:rsidR="00D639C2">
        <w:t xml:space="preserve">London: </w:t>
      </w:r>
      <w:r w:rsidRPr="00146CCF">
        <w:t xml:space="preserve">Penguin UK, 2001. </w:t>
      </w:r>
    </w:p>
    <w:p w14:paraId="1249B014" w14:textId="5406A350" w:rsidR="00D639C2" w:rsidRDefault="00A06540" w:rsidP="00D639C2">
      <w:pPr>
        <w:ind w:left="2160" w:hanging="720"/>
      </w:pPr>
      <w:r w:rsidRPr="00146CCF">
        <w:t xml:space="preserve">Preface to the Vintage Edition, </w:t>
      </w:r>
      <w:r w:rsidR="00D639C2" w:rsidRPr="00146CCF">
        <w:t>pp vii-ix</w:t>
      </w:r>
    </w:p>
    <w:p w14:paraId="2EFAA3A3" w14:textId="77777777" w:rsidR="00D639C2" w:rsidRDefault="00A06540" w:rsidP="00D639C2">
      <w:pPr>
        <w:ind w:left="2160" w:hanging="720"/>
      </w:pPr>
      <w:r w:rsidRPr="00146CCF">
        <w:t>Preface to the First Edition,</w:t>
      </w:r>
      <w:r w:rsidR="00D639C2">
        <w:t xml:space="preserve"> pp.</w:t>
      </w:r>
      <w:r w:rsidR="000F3837" w:rsidRPr="00146CCF">
        <w:t xml:space="preserve"> ix-1</w:t>
      </w:r>
    </w:p>
    <w:p w14:paraId="185D8379" w14:textId="704D7F2E" w:rsidR="00D9449A" w:rsidRPr="00146CCF" w:rsidRDefault="00A06540" w:rsidP="00D639C2">
      <w:pPr>
        <w:ind w:left="2160" w:hanging="720"/>
      </w:pPr>
      <w:r w:rsidRPr="00146CCF">
        <w:t xml:space="preserve">Chapter 1: </w:t>
      </w:r>
      <w:r w:rsidR="00D639C2">
        <w:t>“</w:t>
      </w:r>
      <w:r w:rsidRPr="00146CCF">
        <w:t>The Property,</w:t>
      </w:r>
      <w:r w:rsidR="00D639C2">
        <w:t>”</w:t>
      </w:r>
      <w:r w:rsidRPr="00146CCF">
        <w:t xml:space="preserve">  pp 6-25</w:t>
      </w:r>
    </w:p>
    <w:p w14:paraId="56897F8A" w14:textId="77777777" w:rsidR="00C312FC" w:rsidRPr="00146CCF" w:rsidRDefault="00C312FC" w:rsidP="00146CCF"/>
    <w:p w14:paraId="73EEAF04" w14:textId="77777777" w:rsidR="0080568E" w:rsidRPr="00146CCF" w:rsidRDefault="00043D19" w:rsidP="000978F9">
      <w:pPr>
        <w:pStyle w:val="Heading4"/>
      </w:pPr>
      <w:r w:rsidRPr="00146CCF">
        <w:t>Wednesday 10/21</w:t>
      </w:r>
      <w:r w:rsidR="0080568E" w:rsidRPr="00146CCF">
        <w:t>: Haitian Revolution II</w:t>
      </w:r>
    </w:p>
    <w:p w14:paraId="7C7D55F1" w14:textId="361CF7AA" w:rsidR="00D639C2" w:rsidRDefault="0080568E" w:rsidP="00146CCF">
      <w:pPr>
        <w:ind w:left="720" w:hanging="720"/>
      </w:pPr>
      <w:r w:rsidRPr="00146CCF">
        <w:t xml:space="preserve">James, Cyril Lionel Robert. </w:t>
      </w:r>
      <w:r w:rsidRPr="00146CCF">
        <w:rPr>
          <w:i/>
          <w:iCs/>
        </w:rPr>
        <w:t>The Black Jacobins: Toussaint L'Ouverture and the San Domingo Revolution</w:t>
      </w:r>
      <w:r w:rsidRPr="00146CCF">
        <w:t xml:space="preserve">. </w:t>
      </w:r>
      <w:r w:rsidR="00D639C2">
        <w:t xml:space="preserve">London: </w:t>
      </w:r>
      <w:r w:rsidRPr="00146CCF">
        <w:t xml:space="preserve">Penguin UK, 2001. </w:t>
      </w:r>
    </w:p>
    <w:p w14:paraId="4C5624FA" w14:textId="2BBCA7EE" w:rsidR="00D639C2" w:rsidRDefault="0080568E" w:rsidP="00D639C2">
      <w:pPr>
        <w:ind w:left="2160" w:hanging="720"/>
      </w:pPr>
      <w:r w:rsidRPr="00146CCF">
        <w:t>Chapter 4</w:t>
      </w:r>
      <w:r w:rsidR="00D639C2">
        <w:t>: “</w:t>
      </w:r>
      <w:r w:rsidR="00D639C2" w:rsidRPr="00146CCF">
        <w:t>The San Domingo Masses Begin</w:t>
      </w:r>
      <w:r w:rsidR="00D639C2">
        <w:t>,”</w:t>
      </w:r>
      <w:r w:rsidR="000F3837" w:rsidRPr="00146CCF">
        <w:t xml:space="preserve"> pp 85-116</w:t>
      </w:r>
    </w:p>
    <w:p w14:paraId="4013F579" w14:textId="61F323C5" w:rsidR="0080568E" w:rsidRPr="00146CCF" w:rsidRDefault="0080568E" w:rsidP="00D639C2">
      <w:pPr>
        <w:ind w:left="2160" w:hanging="720"/>
      </w:pPr>
      <w:r w:rsidRPr="00146CCF">
        <w:t xml:space="preserve">Chapter 5: </w:t>
      </w:r>
      <w:r w:rsidR="00D639C2">
        <w:t>“</w:t>
      </w:r>
      <w:r w:rsidRPr="00146CCF">
        <w:t>And the Paris Masses Complete,</w:t>
      </w:r>
      <w:r w:rsidR="00D639C2">
        <w:t>”</w:t>
      </w:r>
      <w:r w:rsidRPr="00146CCF">
        <w:t xml:space="preserve"> pp 118-143</w:t>
      </w:r>
      <w:r w:rsidR="0013631A">
        <w:t xml:space="preserve"> </w:t>
      </w:r>
      <w:r w:rsidR="0013631A" w:rsidRPr="00146CCF">
        <w:t>(BB)</w:t>
      </w:r>
    </w:p>
    <w:p w14:paraId="58BD0569" w14:textId="77777777" w:rsidR="0080568E" w:rsidRPr="00146CCF" w:rsidRDefault="0080568E" w:rsidP="00146CCF">
      <w:pPr>
        <w:rPr>
          <w:u w:val="single"/>
        </w:rPr>
      </w:pPr>
    </w:p>
    <w:p w14:paraId="1EC992E8" w14:textId="063A893E" w:rsidR="00043D19" w:rsidRPr="00146CCF" w:rsidRDefault="00043D19" w:rsidP="000978F9">
      <w:pPr>
        <w:pStyle w:val="Heading4"/>
      </w:pPr>
      <w:r w:rsidRPr="00146CCF">
        <w:t>Monday 10/26</w:t>
      </w:r>
      <w:r w:rsidR="00FB25FC" w:rsidRPr="00146CCF">
        <w:t>:  Algerian Revolution (Also known as the Algerian War of Independence</w:t>
      </w:r>
      <w:r w:rsidR="00146CCF">
        <w:t xml:space="preserve"> </w:t>
      </w:r>
      <w:r w:rsidR="00FB25FC" w:rsidRPr="00146CCF">
        <w:t>1954-1962) I</w:t>
      </w:r>
    </w:p>
    <w:p w14:paraId="6E5FEF88" w14:textId="77777777" w:rsidR="00AE38E8" w:rsidRDefault="00FB25FC" w:rsidP="00146CCF">
      <w:pPr>
        <w:ind w:left="720" w:hanging="720"/>
      </w:pPr>
      <w:r w:rsidRPr="00146CCF">
        <w:t>Watching parts and discussing th</w:t>
      </w:r>
      <w:r w:rsidR="00AE38E8">
        <w:t>is</w:t>
      </w:r>
      <w:r w:rsidRPr="00146CCF">
        <w:t xml:space="preserve"> movie</w:t>
      </w:r>
      <w:r w:rsidR="00AE38E8">
        <w:t>:</w:t>
      </w:r>
    </w:p>
    <w:p w14:paraId="728FDC1A" w14:textId="251019DF" w:rsidR="00FB25FC" w:rsidRPr="00146CCF" w:rsidRDefault="00AE38E8" w:rsidP="00146CCF">
      <w:pPr>
        <w:ind w:left="720" w:hanging="720"/>
      </w:pPr>
      <w:r w:rsidRPr="00146CCF">
        <w:rPr>
          <w:rStyle w:val="st"/>
        </w:rPr>
        <w:t>Pontecorvo</w:t>
      </w:r>
      <w:r>
        <w:rPr>
          <w:rStyle w:val="st"/>
        </w:rPr>
        <w:t xml:space="preserve">, </w:t>
      </w:r>
      <w:r w:rsidRPr="00146CCF">
        <w:rPr>
          <w:rStyle w:val="st"/>
        </w:rPr>
        <w:t>Gillo</w:t>
      </w:r>
      <w:r>
        <w:rPr>
          <w:rStyle w:val="st"/>
        </w:rPr>
        <w:t>, dir.</w:t>
      </w:r>
      <w:r w:rsidRPr="00146CCF">
        <w:rPr>
          <w:rStyle w:val="st"/>
        </w:rPr>
        <w:t xml:space="preserve"> </w:t>
      </w:r>
      <w:r w:rsidR="00FB25FC" w:rsidRPr="00AE38E8">
        <w:rPr>
          <w:rStyle w:val="st"/>
          <w:i/>
          <w:iCs/>
        </w:rPr>
        <w:t xml:space="preserve">The </w:t>
      </w:r>
      <w:r w:rsidR="00FB25FC" w:rsidRPr="00146CCF">
        <w:rPr>
          <w:rStyle w:val="Emphasis"/>
        </w:rPr>
        <w:t>Battle of Algiers</w:t>
      </w:r>
      <w:r>
        <w:t xml:space="preserve">. </w:t>
      </w:r>
      <w:r w:rsidR="00FB25FC" w:rsidRPr="00146CCF">
        <w:t>1966</w:t>
      </w:r>
      <w:r>
        <w:t>.</w:t>
      </w:r>
    </w:p>
    <w:p w14:paraId="3D7E8C4C" w14:textId="77777777" w:rsidR="00043D19" w:rsidRPr="00146CCF" w:rsidRDefault="00043D19" w:rsidP="00146CCF">
      <w:pPr>
        <w:rPr>
          <w:b/>
          <w:bCs/>
        </w:rPr>
      </w:pPr>
    </w:p>
    <w:p w14:paraId="3AD91B79" w14:textId="77777777" w:rsidR="00043D19" w:rsidRPr="00146CCF" w:rsidRDefault="00043D19" w:rsidP="000978F9">
      <w:pPr>
        <w:pStyle w:val="Heading4"/>
      </w:pPr>
      <w:r w:rsidRPr="00146CCF">
        <w:t>Wednesday 10/28</w:t>
      </w:r>
      <w:r w:rsidR="00FB25FC" w:rsidRPr="00146CCF">
        <w:t>: Algerian Revolution II</w:t>
      </w:r>
    </w:p>
    <w:p w14:paraId="21352B37" w14:textId="77777777" w:rsidR="00C20449" w:rsidRDefault="002B6B82" w:rsidP="00146CCF">
      <w:pPr>
        <w:ind w:left="720" w:hanging="720"/>
      </w:pPr>
      <w:r w:rsidRPr="00146CCF">
        <w:t xml:space="preserve">Fanon, Frantz. </w:t>
      </w:r>
      <w:r w:rsidRPr="00146CCF">
        <w:rPr>
          <w:i/>
          <w:iCs/>
        </w:rPr>
        <w:t xml:space="preserve">Toward the African </w:t>
      </w:r>
      <w:r w:rsidR="00C20449">
        <w:rPr>
          <w:i/>
          <w:iCs/>
        </w:rPr>
        <w:t>R</w:t>
      </w:r>
      <w:r w:rsidRPr="00146CCF">
        <w:rPr>
          <w:i/>
          <w:iCs/>
        </w:rPr>
        <w:t xml:space="preserve">evolution: Political </w:t>
      </w:r>
      <w:r w:rsidR="00C20449">
        <w:rPr>
          <w:i/>
          <w:iCs/>
        </w:rPr>
        <w:t>E</w:t>
      </w:r>
      <w:r w:rsidRPr="00146CCF">
        <w:rPr>
          <w:i/>
          <w:iCs/>
        </w:rPr>
        <w:t>ssays</w:t>
      </w:r>
      <w:r w:rsidRPr="00146CCF">
        <w:t xml:space="preserve">. </w:t>
      </w:r>
      <w:r w:rsidR="00C20449">
        <w:t xml:space="preserve">New York: </w:t>
      </w:r>
      <w:r w:rsidRPr="00146CCF">
        <w:t xml:space="preserve">Grove Press, 1988. </w:t>
      </w:r>
    </w:p>
    <w:p w14:paraId="765F65C7" w14:textId="58EC61F3" w:rsidR="00C20449" w:rsidRDefault="002B6B82" w:rsidP="00576348">
      <w:pPr>
        <w:ind w:left="2160" w:hanging="720"/>
      </w:pPr>
      <w:r w:rsidRPr="00146CCF">
        <w:t>Chapter 2</w:t>
      </w:r>
      <w:r w:rsidR="00C20449">
        <w:t>: “</w:t>
      </w:r>
      <w:r w:rsidR="00C20449" w:rsidRPr="00146CCF">
        <w:t>Algeria Face to Face with the French Torturers,”</w:t>
      </w:r>
      <w:r w:rsidR="000F3837" w:rsidRPr="00146CCF">
        <w:t xml:space="preserve"> pp</w:t>
      </w:r>
      <w:r w:rsidR="00C20449">
        <w:t>.</w:t>
      </w:r>
      <w:r w:rsidR="000F3837" w:rsidRPr="00146CCF">
        <w:t xml:space="preserve"> 64-71</w:t>
      </w:r>
    </w:p>
    <w:p w14:paraId="0A801CDC" w14:textId="4615A47A" w:rsidR="00C20449" w:rsidRDefault="002B6B82" w:rsidP="00576348">
      <w:pPr>
        <w:ind w:left="2160" w:hanging="720"/>
      </w:pPr>
      <w:r w:rsidRPr="00146CCF">
        <w:t>Chapter 4</w:t>
      </w:r>
      <w:r w:rsidR="00C20449">
        <w:t xml:space="preserve">: </w:t>
      </w:r>
      <w:r w:rsidR="00C20449" w:rsidRPr="00146CCF">
        <w:t>“French Intellectuals and the Democrats and the Algerian Revolution,”</w:t>
      </w:r>
      <w:r w:rsidRPr="00146CCF">
        <w:t xml:space="preserve"> </w:t>
      </w:r>
      <w:r w:rsidR="000F3837" w:rsidRPr="00146CCF">
        <w:t>pp</w:t>
      </w:r>
      <w:r w:rsidR="00C20449">
        <w:t>.</w:t>
      </w:r>
      <w:r w:rsidR="000F3837" w:rsidRPr="00146CCF">
        <w:t xml:space="preserve"> 76-90 </w:t>
      </w:r>
    </w:p>
    <w:p w14:paraId="2F4D9A37" w14:textId="664D338F" w:rsidR="002B6B82" w:rsidRPr="00146CCF" w:rsidRDefault="002B6B82" w:rsidP="00576348">
      <w:pPr>
        <w:ind w:left="2160" w:hanging="720"/>
      </w:pPr>
      <w:r w:rsidRPr="00146CCF">
        <w:t>Chapter 7</w:t>
      </w:r>
      <w:r w:rsidR="00C20449">
        <w:t xml:space="preserve">: </w:t>
      </w:r>
      <w:r w:rsidR="00C20449" w:rsidRPr="00146CCF">
        <w:t>“Decolonialization and Independence</w:t>
      </w:r>
      <w:r w:rsidR="000F3837" w:rsidRPr="00146CCF">
        <w:t>,</w:t>
      </w:r>
      <w:r w:rsidR="00C20449">
        <w:t>”</w:t>
      </w:r>
      <w:r w:rsidR="000F3837" w:rsidRPr="00146CCF">
        <w:t xml:space="preserve"> pp</w:t>
      </w:r>
      <w:r w:rsidR="00C20449">
        <w:t>.</w:t>
      </w:r>
      <w:r w:rsidR="000F3837" w:rsidRPr="00146CCF">
        <w:t xml:space="preserve"> 99-104</w:t>
      </w:r>
      <w:r w:rsidR="0013631A">
        <w:t xml:space="preserve"> </w:t>
      </w:r>
      <w:r w:rsidR="0013631A" w:rsidRPr="00146CCF">
        <w:t>(BB)</w:t>
      </w:r>
    </w:p>
    <w:p w14:paraId="721A8DC7" w14:textId="77777777" w:rsidR="00E6527B" w:rsidRDefault="00E6527B" w:rsidP="00E6527B">
      <w:pPr>
        <w:pStyle w:val="Heading4"/>
      </w:pPr>
    </w:p>
    <w:p w14:paraId="2FEAF44F" w14:textId="487CAD8B" w:rsidR="00E6527B" w:rsidRDefault="00E6527B" w:rsidP="00E6527B">
      <w:pPr>
        <w:pStyle w:val="Heading4"/>
      </w:pPr>
      <w:r w:rsidRPr="004E6301">
        <w:t>Friday</w:t>
      </w:r>
      <w:r>
        <w:t xml:space="preserve"> 10/30: SHORT PAPER 2 of 3 DUE </w:t>
      </w:r>
      <w:r w:rsidRPr="004E6301">
        <w:t>11:59pm CT</w:t>
      </w:r>
    </w:p>
    <w:p w14:paraId="4F220852" w14:textId="77777777" w:rsidR="00043D19" w:rsidRPr="00146CCF" w:rsidRDefault="00043D19" w:rsidP="00146CCF">
      <w:pPr>
        <w:rPr>
          <w:b/>
          <w:bCs/>
        </w:rPr>
      </w:pPr>
    </w:p>
    <w:p w14:paraId="67A6118C" w14:textId="77777777" w:rsidR="00043D19" w:rsidRPr="000978F9" w:rsidRDefault="00043D19" w:rsidP="000978F9">
      <w:pPr>
        <w:pStyle w:val="Heading1"/>
        <w:jc w:val="center"/>
        <w:rPr>
          <w:sz w:val="26"/>
          <w:szCs w:val="26"/>
        </w:rPr>
      </w:pPr>
      <w:r w:rsidRPr="000978F9">
        <w:rPr>
          <w:sz w:val="26"/>
          <w:szCs w:val="26"/>
        </w:rPr>
        <w:t>Section 5: Revolutionary Entanglements</w:t>
      </w:r>
    </w:p>
    <w:p w14:paraId="68FC06F1" w14:textId="77777777" w:rsidR="00043D19" w:rsidRPr="00146CCF" w:rsidRDefault="00043D19" w:rsidP="000978F9">
      <w:pPr>
        <w:pStyle w:val="Heading4"/>
      </w:pPr>
    </w:p>
    <w:p w14:paraId="27A338A6" w14:textId="666C8DB0" w:rsidR="00043D19" w:rsidRPr="00146CCF" w:rsidRDefault="00131E1A" w:rsidP="000978F9">
      <w:pPr>
        <w:pStyle w:val="Heading4"/>
      </w:pPr>
      <w:r>
        <w:t xml:space="preserve">Monday 11/2: </w:t>
      </w:r>
      <w:r w:rsidR="000E05AA" w:rsidRPr="00146CCF">
        <w:t>Revolutionary</w:t>
      </w:r>
      <w:r w:rsidR="00043D19" w:rsidRPr="00146CCF">
        <w:t xml:space="preserve"> </w:t>
      </w:r>
      <w:r w:rsidR="000E05AA" w:rsidRPr="00146CCF">
        <w:t xml:space="preserve">Entanglements </w:t>
      </w:r>
      <w:r w:rsidR="00F30840" w:rsidRPr="00146CCF">
        <w:t>I</w:t>
      </w:r>
    </w:p>
    <w:p w14:paraId="4B882463" w14:textId="77777777" w:rsidR="00576348" w:rsidRDefault="00CB52FC" w:rsidP="00146CCF">
      <w:pPr>
        <w:ind w:left="720" w:hanging="720"/>
      </w:pPr>
      <w:r w:rsidRPr="00146CCF">
        <w:t xml:space="preserve">Horne, Gerald. </w:t>
      </w:r>
      <w:r w:rsidRPr="00146CCF">
        <w:rPr>
          <w:i/>
          <w:iCs/>
        </w:rPr>
        <w:t xml:space="preserve">The </w:t>
      </w:r>
      <w:r w:rsidR="00576348">
        <w:rPr>
          <w:i/>
          <w:iCs/>
        </w:rPr>
        <w:t>C</w:t>
      </w:r>
      <w:r w:rsidRPr="00146CCF">
        <w:rPr>
          <w:i/>
          <w:iCs/>
        </w:rPr>
        <w:t>ounter-</w:t>
      </w:r>
      <w:r w:rsidR="00576348">
        <w:rPr>
          <w:i/>
          <w:iCs/>
        </w:rPr>
        <w:t>R</w:t>
      </w:r>
      <w:r w:rsidRPr="00146CCF">
        <w:rPr>
          <w:i/>
          <w:iCs/>
        </w:rPr>
        <w:t xml:space="preserve">evolution of 1776: Slave </w:t>
      </w:r>
      <w:r w:rsidR="00576348">
        <w:rPr>
          <w:i/>
          <w:iCs/>
        </w:rPr>
        <w:t>R</w:t>
      </w:r>
      <w:r w:rsidRPr="00146CCF">
        <w:rPr>
          <w:i/>
          <w:iCs/>
        </w:rPr>
        <w:t xml:space="preserve">esistance and the </w:t>
      </w:r>
      <w:r w:rsidR="00576348">
        <w:rPr>
          <w:i/>
          <w:iCs/>
        </w:rPr>
        <w:t>O</w:t>
      </w:r>
      <w:r w:rsidRPr="00146CCF">
        <w:rPr>
          <w:i/>
          <w:iCs/>
        </w:rPr>
        <w:t>rigins of the United States of America</w:t>
      </w:r>
      <w:r w:rsidRPr="00146CCF">
        <w:t xml:space="preserve">. </w:t>
      </w:r>
      <w:r w:rsidR="00576348">
        <w:t xml:space="preserve">New York: </w:t>
      </w:r>
      <w:r w:rsidRPr="00146CCF">
        <w:t xml:space="preserve">NYU Press, 2014. </w:t>
      </w:r>
    </w:p>
    <w:p w14:paraId="632DE5E5" w14:textId="77777777" w:rsidR="00576348" w:rsidRDefault="00CB52FC" w:rsidP="00576348">
      <w:pPr>
        <w:ind w:left="2160" w:hanging="720"/>
      </w:pPr>
      <w:r w:rsidRPr="00146CCF">
        <w:t xml:space="preserve">Chapter 2: </w:t>
      </w:r>
      <w:r w:rsidR="00576348">
        <w:t>“</w:t>
      </w:r>
      <w:r w:rsidRPr="00146CCF">
        <w:t>Free Trade in Africans? Did the Glorious Revolution Unleash the Slave Trade?</w:t>
      </w:r>
      <w:r w:rsidR="00576348">
        <w:t>”</w:t>
      </w:r>
      <w:r w:rsidRPr="00146CCF">
        <w:t xml:space="preserve"> </w:t>
      </w:r>
      <w:r w:rsidR="007A47D9" w:rsidRPr="00146CCF">
        <w:t>pp</w:t>
      </w:r>
      <w:r w:rsidR="00576348">
        <w:t>.</w:t>
      </w:r>
      <w:r w:rsidR="007A47D9" w:rsidRPr="00146CCF">
        <w:t xml:space="preserve"> 43-61 </w:t>
      </w:r>
    </w:p>
    <w:p w14:paraId="75D40A49" w14:textId="3ABFD17C" w:rsidR="00CB52FC" w:rsidRPr="00146CCF" w:rsidRDefault="00CB52FC" w:rsidP="00576348">
      <w:pPr>
        <w:ind w:left="2160" w:hanging="720"/>
      </w:pPr>
      <w:r w:rsidRPr="00146CCF">
        <w:t xml:space="preserve">Chapter 10: </w:t>
      </w:r>
      <w:r w:rsidR="00576348">
        <w:t>“</w:t>
      </w:r>
      <w:r w:rsidRPr="00146CCF">
        <w:t>The Counter-Revolution of 1776,</w:t>
      </w:r>
      <w:r w:rsidR="00576348">
        <w:t>”</w:t>
      </w:r>
      <w:r w:rsidRPr="00146CCF">
        <w:t xml:space="preserve">  pp</w:t>
      </w:r>
      <w:r w:rsidR="00576348">
        <w:t>.</w:t>
      </w:r>
      <w:r w:rsidRPr="00146CCF">
        <w:t xml:space="preserve"> 234-251</w:t>
      </w:r>
      <w:r w:rsidR="0013631A" w:rsidRPr="00146CCF">
        <w:t>(BB)</w:t>
      </w:r>
    </w:p>
    <w:p w14:paraId="629B9AAA" w14:textId="77777777" w:rsidR="00CB52FC" w:rsidRPr="00146CCF" w:rsidRDefault="00CB52FC" w:rsidP="00146CCF">
      <w:pPr>
        <w:rPr>
          <w:b/>
          <w:bCs/>
        </w:rPr>
      </w:pPr>
    </w:p>
    <w:p w14:paraId="06894740" w14:textId="7DD2D910" w:rsidR="00043D19" w:rsidRPr="00146CCF" w:rsidRDefault="00043D19" w:rsidP="000978F9">
      <w:pPr>
        <w:pStyle w:val="Heading4"/>
      </w:pPr>
      <w:r w:rsidRPr="00146CCF">
        <w:t>Wednesday 11/4</w:t>
      </w:r>
      <w:r w:rsidR="00131E1A">
        <w:t>:</w:t>
      </w:r>
      <w:r w:rsidRPr="00146CCF">
        <w:t xml:space="preserve"> </w:t>
      </w:r>
      <w:r w:rsidR="000E05AA" w:rsidRPr="00146CCF">
        <w:t>Revolutionary</w:t>
      </w:r>
      <w:r w:rsidRPr="00146CCF">
        <w:t xml:space="preserve"> </w:t>
      </w:r>
      <w:r w:rsidR="000E05AA" w:rsidRPr="00146CCF">
        <w:t xml:space="preserve">Entanglements </w:t>
      </w:r>
      <w:r w:rsidR="00F30840" w:rsidRPr="00146CCF">
        <w:t>II</w:t>
      </w:r>
    </w:p>
    <w:p w14:paraId="2DB05A69" w14:textId="77777777" w:rsidR="00576348" w:rsidRDefault="00D2110F" w:rsidP="00146CCF">
      <w:pPr>
        <w:ind w:left="720" w:hanging="720"/>
      </w:pPr>
      <w:r w:rsidRPr="00146CCF">
        <w:t>Sessions, Jennifer E. </w:t>
      </w:r>
      <w:r w:rsidRPr="00146CCF">
        <w:rPr>
          <w:i/>
          <w:iCs/>
        </w:rPr>
        <w:t xml:space="preserve">By Sword and Plow: France and the </w:t>
      </w:r>
      <w:r w:rsidR="00576348">
        <w:rPr>
          <w:i/>
          <w:iCs/>
        </w:rPr>
        <w:t>C</w:t>
      </w:r>
      <w:r w:rsidRPr="00146CCF">
        <w:rPr>
          <w:i/>
          <w:iCs/>
        </w:rPr>
        <w:t>onquest of Algeria</w:t>
      </w:r>
      <w:r w:rsidRPr="00146CCF">
        <w:t xml:space="preserve">. </w:t>
      </w:r>
      <w:r w:rsidR="00576348">
        <w:t xml:space="preserve">Ithaca, NY: </w:t>
      </w:r>
      <w:r w:rsidRPr="00146CCF">
        <w:t xml:space="preserve">Cornell University Press, 2015. </w:t>
      </w:r>
    </w:p>
    <w:p w14:paraId="047E34C6" w14:textId="4183B2EA" w:rsidR="00576348" w:rsidRDefault="00D2110F" w:rsidP="00576348">
      <w:pPr>
        <w:ind w:left="2160" w:hanging="720"/>
      </w:pPr>
      <w:r w:rsidRPr="00146CCF">
        <w:t xml:space="preserve">Introduction: </w:t>
      </w:r>
      <w:r w:rsidR="00576348">
        <w:t>“</w:t>
      </w:r>
      <w:r w:rsidRPr="00146CCF">
        <w:t>The Cultural Origins of French Algeria,</w:t>
      </w:r>
      <w:r w:rsidR="00576348">
        <w:t>”</w:t>
      </w:r>
      <w:r w:rsidRPr="00146CCF">
        <w:t xml:space="preserve"> </w:t>
      </w:r>
      <w:r w:rsidR="00576348" w:rsidRPr="00146CCF">
        <w:t>pp</w:t>
      </w:r>
      <w:r w:rsidR="00576348">
        <w:t>.</w:t>
      </w:r>
      <w:r w:rsidR="00576348" w:rsidRPr="00146CCF">
        <w:t xml:space="preserve"> 1-17</w:t>
      </w:r>
    </w:p>
    <w:p w14:paraId="34324099" w14:textId="4EB5EF8A" w:rsidR="00D2110F" w:rsidRPr="00146CCF" w:rsidRDefault="00D2110F" w:rsidP="00576348">
      <w:pPr>
        <w:ind w:left="2160" w:hanging="720"/>
      </w:pPr>
      <w:r w:rsidRPr="00146CCF">
        <w:t xml:space="preserve">Chapter 1: </w:t>
      </w:r>
      <w:r w:rsidR="00576348">
        <w:t>“</w:t>
      </w:r>
      <w:r w:rsidRPr="00146CCF">
        <w:t>A Tale of Two Despots: The Invasion of Algeria and the Revolution of 1830,</w:t>
      </w:r>
      <w:r w:rsidR="00576348">
        <w:t>”</w:t>
      </w:r>
      <w:r w:rsidRPr="00146CCF">
        <w:t xml:space="preserve"> pp</w:t>
      </w:r>
      <w:r w:rsidR="00576348">
        <w:t>.</w:t>
      </w:r>
      <w:r w:rsidRPr="00146CCF">
        <w:t xml:space="preserve"> 19-65</w:t>
      </w:r>
      <w:r w:rsidR="0013631A">
        <w:t xml:space="preserve"> </w:t>
      </w:r>
      <w:r w:rsidR="0013631A" w:rsidRPr="00146CCF">
        <w:t>(BB)</w:t>
      </w:r>
    </w:p>
    <w:p w14:paraId="46D6D52B" w14:textId="77777777" w:rsidR="0013631A" w:rsidRDefault="0013631A" w:rsidP="000978F9">
      <w:pPr>
        <w:pStyle w:val="Heading1"/>
      </w:pPr>
    </w:p>
    <w:p w14:paraId="000CA797" w14:textId="3051A294" w:rsidR="00043D19" w:rsidRPr="000978F9" w:rsidRDefault="00043D19" w:rsidP="000978F9">
      <w:pPr>
        <w:pStyle w:val="Heading1"/>
        <w:jc w:val="center"/>
        <w:rPr>
          <w:sz w:val="26"/>
          <w:szCs w:val="26"/>
        </w:rPr>
      </w:pPr>
      <w:r w:rsidRPr="000978F9">
        <w:rPr>
          <w:sz w:val="26"/>
          <w:szCs w:val="26"/>
        </w:rPr>
        <w:lastRenderedPageBreak/>
        <w:t>Section 6: Late Modern Revolutions</w:t>
      </w:r>
      <w:r w:rsidR="007A47D9" w:rsidRPr="000978F9">
        <w:rPr>
          <w:sz w:val="26"/>
          <w:szCs w:val="26"/>
        </w:rPr>
        <w:t>,</w:t>
      </w:r>
      <w:r w:rsidRPr="000978F9">
        <w:rPr>
          <w:sz w:val="26"/>
          <w:szCs w:val="26"/>
        </w:rPr>
        <w:t xml:space="preserve"> And Revolts Against Neo-liberalism</w:t>
      </w:r>
    </w:p>
    <w:p w14:paraId="0A9EA8BB" w14:textId="77777777" w:rsidR="00146CCF" w:rsidRPr="00146CCF" w:rsidRDefault="00146CCF" w:rsidP="00146CCF">
      <w:pPr>
        <w:rPr>
          <w:b/>
          <w:bCs/>
          <w:sz w:val="12"/>
          <w:szCs w:val="12"/>
        </w:rPr>
      </w:pPr>
    </w:p>
    <w:p w14:paraId="0085F645" w14:textId="1CDE3CF7" w:rsidR="00B06F27" w:rsidRPr="00146CCF" w:rsidRDefault="00B06F27" w:rsidP="000978F9">
      <w:pPr>
        <w:pStyle w:val="Heading4"/>
      </w:pPr>
      <w:r w:rsidRPr="00146CCF">
        <w:t>Monday 11/9</w:t>
      </w:r>
      <w:r w:rsidR="00131E1A">
        <w:t>:</w:t>
      </w:r>
      <w:r w:rsidRPr="00146CCF">
        <w:t xml:space="preserve"> The Iranian Revolution (1979)</w:t>
      </w:r>
    </w:p>
    <w:p w14:paraId="201EBEAB" w14:textId="77777777" w:rsidR="00994DF8" w:rsidRDefault="00B06F27" w:rsidP="00146CCF">
      <w:pPr>
        <w:ind w:left="720" w:hanging="720"/>
      </w:pPr>
      <w:r w:rsidRPr="00146CCF">
        <w:t xml:space="preserve">Kurzman, Charles. </w:t>
      </w:r>
      <w:r w:rsidRPr="00146CCF">
        <w:rPr>
          <w:i/>
          <w:iCs/>
        </w:rPr>
        <w:t xml:space="preserve">The </w:t>
      </w:r>
      <w:r w:rsidR="00994DF8">
        <w:rPr>
          <w:i/>
          <w:iCs/>
        </w:rPr>
        <w:t>U</w:t>
      </w:r>
      <w:r w:rsidRPr="00146CCF">
        <w:rPr>
          <w:i/>
          <w:iCs/>
        </w:rPr>
        <w:t xml:space="preserve">nthinkable </w:t>
      </w:r>
      <w:r w:rsidR="00994DF8">
        <w:rPr>
          <w:i/>
          <w:iCs/>
        </w:rPr>
        <w:t>R</w:t>
      </w:r>
      <w:r w:rsidRPr="00146CCF">
        <w:rPr>
          <w:i/>
          <w:iCs/>
        </w:rPr>
        <w:t>evolution in Iran</w:t>
      </w:r>
      <w:r w:rsidRPr="00146CCF">
        <w:t xml:space="preserve">. </w:t>
      </w:r>
      <w:r w:rsidR="00994DF8">
        <w:t xml:space="preserve">Cambridge, MA: </w:t>
      </w:r>
      <w:r w:rsidRPr="00146CCF">
        <w:t xml:space="preserve">Harvard University Press, 2009. </w:t>
      </w:r>
    </w:p>
    <w:p w14:paraId="57B95280" w14:textId="25F1C503" w:rsidR="00994DF8" w:rsidRDefault="00994DF8" w:rsidP="00994DF8">
      <w:pPr>
        <w:ind w:left="2160" w:hanging="720"/>
      </w:pPr>
      <w:r>
        <w:t>“</w:t>
      </w:r>
      <w:r w:rsidR="00B06F27" w:rsidRPr="00146CCF">
        <w:t>Introduction</w:t>
      </w:r>
      <w:r>
        <w:t xml:space="preserve">,” </w:t>
      </w:r>
      <w:r w:rsidRPr="00146CCF">
        <w:t>pp</w:t>
      </w:r>
      <w:r>
        <w:t>.</w:t>
      </w:r>
      <w:r w:rsidRPr="00146CCF">
        <w:t xml:space="preserve"> 1-10</w:t>
      </w:r>
    </w:p>
    <w:p w14:paraId="36AEC87F" w14:textId="711774B8" w:rsidR="00B06F27" w:rsidRPr="00146CCF" w:rsidRDefault="00994DF8" w:rsidP="00994DF8">
      <w:pPr>
        <w:ind w:left="2160" w:hanging="720"/>
      </w:pPr>
      <w:r>
        <w:t>C</w:t>
      </w:r>
      <w:r w:rsidR="00B06F27" w:rsidRPr="00146CCF">
        <w:t xml:space="preserve">hapter 5: </w:t>
      </w:r>
      <w:r>
        <w:t>“</w:t>
      </w:r>
      <w:r w:rsidR="00B06F27" w:rsidRPr="00146CCF">
        <w:t>General Strike: Economic Explanations,</w:t>
      </w:r>
      <w:r>
        <w:t>”</w:t>
      </w:r>
      <w:r w:rsidR="00B06F27" w:rsidRPr="00146CCF">
        <w:t xml:space="preserve"> </w:t>
      </w:r>
      <w:r>
        <w:t xml:space="preserve">pp. </w:t>
      </w:r>
      <w:r w:rsidR="00B06F27" w:rsidRPr="00146CCF">
        <w:t>77-103</w:t>
      </w:r>
      <w:r w:rsidR="0013631A">
        <w:t xml:space="preserve"> </w:t>
      </w:r>
      <w:r w:rsidR="0013631A" w:rsidRPr="00146CCF">
        <w:t>(BB)</w:t>
      </w:r>
    </w:p>
    <w:p w14:paraId="6A4E9267" w14:textId="77777777" w:rsidR="00B06F27" w:rsidRPr="00146CCF" w:rsidRDefault="00B06F27" w:rsidP="00146CCF">
      <w:pPr>
        <w:rPr>
          <w:b/>
          <w:bCs/>
        </w:rPr>
      </w:pPr>
    </w:p>
    <w:p w14:paraId="12D28CEE" w14:textId="14D596D7" w:rsidR="00043D19" w:rsidRPr="00146CCF" w:rsidRDefault="00043D19" w:rsidP="000978F9">
      <w:pPr>
        <w:pStyle w:val="Heading4"/>
      </w:pPr>
      <w:r w:rsidRPr="00146CCF">
        <w:t>Wednesday 11/11</w:t>
      </w:r>
      <w:r w:rsidR="00131E1A">
        <w:t>:</w:t>
      </w:r>
      <w:r w:rsidRPr="00146CCF">
        <w:t xml:space="preserve"> </w:t>
      </w:r>
      <w:r w:rsidR="00D9449A" w:rsidRPr="00146CCF">
        <w:t>Eastern European Uprisings of 1989</w:t>
      </w:r>
      <w:r w:rsidRPr="00146CCF">
        <w:t>.</w:t>
      </w:r>
    </w:p>
    <w:p w14:paraId="583F06B5" w14:textId="77777777" w:rsidR="00D9449A" w:rsidRPr="00146CCF" w:rsidRDefault="00D9449A" w:rsidP="00146CCF">
      <w:pPr>
        <w:ind w:left="720" w:hanging="720"/>
      </w:pPr>
      <w:r w:rsidRPr="00146CCF">
        <w:t xml:space="preserve">Ash, Timothy Garton. “Revolution: The Springtime of Two Nations.” </w:t>
      </w:r>
      <w:r w:rsidRPr="00146CCF">
        <w:rPr>
          <w:i/>
        </w:rPr>
        <w:t xml:space="preserve">The New York Review of Books, </w:t>
      </w:r>
      <w:r w:rsidRPr="00146CCF">
        <w:t xml:space="preserve">June 15, 1989. </w:t>
      </w:r>
      <w:hyperlink r:id="rId17" w:history="1">
        <w:r w:rsidRPr="00146CCF">
          <w:rPr>
            <w:rStyle w:val="Hyperlink"/>
          </w:rPr>
          <w:t>https://www.nybooks.com/articles/1989/06/15/revolution-the-springtime-of-two-nations/</w:t>
        </w:r>
      </w:hyperlink>
      <w:r w:rsidRPr="00146CCF">
        <w:t>.</w:t>
      </w:r>
    </w:p>
    <w:p w14:paraId="36E6F195" w14:textId="77777777" w:rsidR="00D9449A" w:rsidRPr="00146CCF" w:rsidRDefault="00D9449A" w:rsidP="00146CCF">
      <w:pPr>
        <w:ind w:left="720" w:hanging="720"/>
      </w:pPr>
      <w:r w:rsidRPr="00146CCF">
        <w:t xml:space="preserve">Ash, Timothy Garton. “Revolution in Hungary and Poland.” </w:t>
      </w:r>
      <w:r w:rsidRPr="00146CCF">
        <w:rPr>
          <w:i/>
        </w:rPr>
        <w:t xml:space="preserve">The New York Review of Books, </w:t>
      </w:r>
      <w:r w:rsidRPr="00146CCF">
        <w:t xml:space="preserve">August 17, 1989. </w:t>
      </w:r>
      <w:hyperlink r:id="rId18" w:history="1">
        <w:r w:rsidRPr="00146CCF">
          <w:rPr>
            <w:rStyle w:val="Hyperlink"/>
          </w:rPr>
          <w:t>http://www.nybooks.com/articles/archives/1989/aug/17/revolution-in-hungary-and-poland/</w:t>
        </w:r>
      </w:hyperlink>
      <w:r w:rsidRPr="00146CCF">
        <w:t>.</w:t>
      </w:r>
    </w:p>
    <w:p w14:paraId="54CEC2AF" w14:textId="77777777" w:rsidR="00D9449A" w:rsidRPr="00146CCF" w:rsidRDefault="00D9449A" w:rsidP="00146CCF">
      <w:pPr>
        <w:ind w:left="720" w:hanging="720"/>
      </w:pPr>
    </w:p>
    <w:p w14:paraId="418B0C55" w14:textId="1C03F98E" w:rsidR="00C830E0" w:rsidRPr="00146CCF" w:rsidRDefault="00C830E0" w:rsidP="000978F9">
      <w:pPr>
        <w:pStyle w:val="Heading4"/>
      </w:pPr>
      <w:r w:rsidRPr="00146CCF">
        <w:t>Monday 11/16</w:t>
      </w:r>
      <w:r w:rsidR="00C7455F">
        <w:t>:</w:t>
      </w:r>
      <w:r w:rsidRPr="00146CCF">
        <w:t xml:space="preserve"> The Arab Spring Uprisings I</w:t>
      </w:r>
    </w:p>
    <w:p w14:paraId="0DAD4E3D" w14:textId="77777777" w:rsidR="00994DF8" w:rsidRDefault="00C830E0" w:rsidP="00146CCF">
      <w:pPr>
        <w:pStyle w:val="NormalWeb"/>
        <w:spacing w:before="0" w:beforeAutospacing="0" w:after="0" w:afterAutospacing="0"/>
        <w:ind w:left="720" w:hanging="720"/>
      </w:pPr>
      <w:r w:rsidRPr="00146CCF">
        <w:t xml:space="preserve">Watching and </w:t>
      </w:r>
      <w:r w:rsidR="00994DF8">
        <w:t>d</w:t>
      </w:r>
      <w:r w:rsidRPr="00146CCF">
        <w:t xml:space="preserve">iscussing </w:t>
      </w:r>
      <w:r w:rsidR="007A47D9" w:rsidRPr="00146CCF">
        <w:t xml:space="preserve">parts of </w:t>
      </w:r>
      <w:r w:rsidRPr="00146CCF">
        <w:t>th</w:t>
      </w:r>
      <w:r w:rsidR="00994DF8">
        <w:t>is</w:t>
      </w:r>
      <w:r w:rsidRPr="00146CCF">
        <w:t xml:space="preserve"> </w:t>
      </w:r>
      <w:r w:rsidR="007A47D9" w:rsidRPr="00146CCF">
        <w:t>m</w:t>
      </w:r>
      <w:r w:rsidRPr="00146CCF">
        <w:t>ovie</w:t>
      </w:r>
      <w:r w:rsidR="00994DF8">
        <w:t>:</w:t>
      </w:r>
      <w:r w:rsidRPr="00146CCF">
        <w:t xml:space="preserve"> </w:t>
      </w:r>
    </w:p>
    <w:p w14:paraId="0E64E755" w14:textId="62642989" w:rsidR="00C830E0" w:rsidRPr="00146CCF" w:rsidRDefault="00994DF8" w:rsidP="00146CCF">
      <w:pPr>
        <w:pStyle w:val="NormalWeb"/>
        <w:spacing w:before="0" w:beforeAutospacing="0" w:after="0" w:afterAutospacing="0"/>
        <w:ind w:left="720" w:hanging="720"/>
      </w:pPr>
      <w:r>
        <w:t xml:space="preserve">Noujaim, Jehane, dir. </w:t>
      </w:r>
      <w:r w:rsidR="00C830E0" w:rsidRPr="00146CCF">
        <w:rPr>
          <w:i/>
          <w:iCs/>
        </w:rPr>
        <w:t>The Square</w:t>
      </w:r>
      <w:r w:rsidR="00C830E0" w:rsidRPr="00146CCF">
        <w:t xml:space="preserve"> </w:t>
      </w:r>
      <w:r>
        <w:t>(</w:t>
      </w:r>
      <w:r w:rsidR="00C830E0" w:rsidRPr="00146CCF">
        <w:t>Eg</w:t>
      </w:r>
      <w:r w:rsidR="00C830E0" w:rsidRPr="00146CCF">
        <w:rPr>
          <w:rStyle w:val="hgkelc"/>
        </w:rPr>
        <w:t>yptian-American documentary film</w:t>
      </w:r>
      <w:r>
        <w:rPr>
          <w:rStyle w:val="hgkelc"/>
        </w:rPr>
        <w:t xml:space="preserve">), </w:t>
      </w:r>
      <w:r w:rsidR="00C830E0" w:rsidRPr="00146CCF">
        <w:rPr>
          <w:rStyle w:val="hgkelc"/>
        </w:rPr>
        <w:t>2013</w:t>
      </w:r>
      <w:r>
        <w:rPr>
          <w:rStyle w:val="hgkelc"/>
        </w:rPr>
        <w:t>.</w:t>
      </w:r>
    </w:p>
    <w:p w14:paraId="57956CAF" w14:textId="77777777" w:rsidR="00146CCF" w:rsidRDefault="00146CCF" w:rsidP="00146CCF">
      <w:pPr>
        <w:rPr>
          <w:b/>
          <w:bCs/>
        </w:rPr>
      </w:pPr>
    </w:p>
    <w:p w14:paraId="500B622C" w14:textId="7E8F9976" w:rsidR="00C830E0" w:rsidRPr="00146CCF" w:rsidRDefault="00C830E0" w:rsidP="000978F9">
      <w:pPr>
        <w:pStyle w:val="Heading4"/>
      </w:pPr>
      <w:r w:rsidRPr="00146CCF">
        <w:t>Wednesday 11/18</w:t>
      </w:r>
      <w:r w:rsidR="000335A3">
        <w:t>:</w:t>
      </w:r>
      <w:r w:rsidRPr="00146CCF">
        <w:t xml:space="preserve"> The Arab Spring Uprisings II (Origins)</w:t>
      </w:r>
    </w:p>
    <w:p w14:paraId="341E1A60" w14:textId="271C3424" w:rsidR="002E3F98" w:rsidRPr="00146CCF" w:rsidRDefault="002E3F98" w:rsidP="00146CCF">
      <w:pPr>
        <w:ind w:left="720" w:hanging="720"/>
      </w:pPr>
      <w:r w:rsidRPr="00146CCF">
        <w:t xml:space="preserve">Joya, Angela. </w:t>
      </w:r>
      <w:r w:rsidR="002C7823">
        <w:t>“</w:t>
      </w:r>
      <w:r w:rsidR="002C7823" w:rsidRPr="00146CCF">
        <w:t>Chapter 1: Neoliberal Authoritarianism in Contemporary Egypt.</w:t>
      </w:r>
      <w:r w:rsidR="002C7823">
        <w:t xml:space="preserve">” In </w:t>
      </w:r>
      <w:r w:rsidRPr="00146CCF">
        <w:rPr>
          <w:i/>
          <w:iCs/>
        </w:rPr>
        <w:t>The Roots of Revolt: A Political Economy of Egypt from Nasser to Mubarak</w:t>
      </w:r>
      <w:r w:rsidR="002C7823">
        <w:rPr>
          <w:i/>
          <w:iCs/>
        </w:rPr>
        <w:t xml:space="preserve">, </w:t>
      </w:r>
      <w:r w:rsidR="002C7823">
        <w:t>1-35</w:t>
      </w:r>
      <w:r w:rsidRPr="00146CCF">
        <w:t xml:space="preserve">. </w:t>
      </w:r>
      <w:r w:rsidR="002C7823">
        <w:t xml:space="preserve">Cambridge, UK: </w:t>
      </w:r>
      <w:r w:rsidRPr="00146CCF">
        <w:t>Cambridge University Press, 2020.</w:t>
      </w:r>
      <w:r w:rsidR="0013631A">
        <w:t xml:space="preserve"> </w:t>
      </w:r>
      <w:r w:rsidR="0013631A" w:rsidRPr="00146CCF">
        <w:t>(BB)</w:t>
      </w:r>
    </w:p>
    <w:p w14:paraId="07680F93" w14:textId="74BC3A85" w:rsidR="002E3F98" w:rsidRPr="00146CCF" w:rsidRDefault="002E3F98" w:rsidP="00146CCF">
      <w:pPr>
        <w:ind w:left="720" w:hanging="720"/>
      </w:pPr>
      <w:r w:rsidRPr="00146CCF">
        <w:t xml:space="preserve">Kurzman, Charles. </w:t>
      </w:r>
      <w:r w:rsidR="002C7823">
        <w:t>“</w:t>
      </w:r>
      <w:r w:rsidRPr="00146CCF">
        <w:t xml:space="preserve">The Arab </w:t>
      </w:r>
      <w:r w:rsidR="002C7823">
        <w:t>S</w:t>
      </w:r>
      <w:r w:rsidRPr="00146CCF">
        <w:t xml:space="preserve">pring </w:t>
      </w:r>
      <w:r w:rsidR="002C7823">
        <w:t>U</w:t>
      </w:r>
      <w:r w:rsidRPr="00146CCF">
        <w:t>ncoiled.</w:t>
      </w:r>
      <w:r w:rsidR="002C7823">
        <w:t>”</w:t>
      </w:r>
      <w:r w:rsidRPr="00146CCF">
        <w:t xml:space="preserve"> </w:t>
      </w:r>
      <w:r w:rsidRPr="00146CCF">
        <w:rPr>
          <w:i/>
          <w:iCs/>
        </w:rPr>
        <w:t>Mobilization: An International Quarterly</w:t>
      </w:r>
      <w:r w:rsidRPr="00146CCF">
        <w:t xml:space="preserve"> 17, no. 4 (2012): 377-390.</w:t>
      </w:r>
      <w:r w:rsidR="0013631A">
        <w:t xml:space="preserve"> </w:t>
      </w:r>
      <w:r w:rsidR="0013631A" w:rsidRPr="00146CCF">
        <w:t>(BB)</w:t>
      </w:r>
    </w:p>
    <w:p w14:paraId="3E2A24BD" w14:textId="77777777" w:rsidR="002E3F98" w:rsidRPr="00146CCF" w:rsidRDefault="002E3F98" w:rsidP="00146CCF">
      <w:pPr>
        <w:rPr>
          <w:u w:val="single"/>
        </w:rPr>
      </w:pPr>
    </w:p>
    <w:p w14:paraId="71D0492E" w14:textId="09CC6381" w:rsidR="00C830E0" w:rsidRPr="00146CCF" w:rsidRDefault="00C830E0" w:rsidP="000978F9">
      <w:pPr>
        <w:pStyle w:val="Heading4"/>
      </w:pPr>
      <w:r w:rsidRPr="00146CCF">
        <w:t>Monday 11/</w:t>
      </w:r>
      <w:r w:rsidR="00EB0893" w:rsidRPr="00146CCF">
        <w:t>23</w:t>
      </w:r>
      <w:r w:rsidR="003069E3">
        <w:t>:</w:t>
      </w:r>
      <w:r w:rsidRPr="00146CCF">
        <w:t xml:space="preserve"> The Arab Spring Uprisings III (Outcomes)</w:t>
      </w:r>
    </w:p>
    <w:p w14:paraId="7B93CBA6" w14:textId="3E7128FE" w:rsidR="00C830E0" w:rsidRPr="00146CCF" w:rsidRDefault="00C830E0" w:rsidP="00146CCF">
      <w:pPr>
        <w:ind w:left="720" w:hanging="720"/>
      </w:pPr>
      <w:r w:rsidRPr="00146CCF">
        <w:t xml:space="preserve">Achcar, Gilbert. </w:t>
      </w:r>
      <w:r w:rsidR="002C7823" w:rsidRPr="00146CCF">
        <w:t xml:space="preserve">“Introduction: Of Revolutionary Cycles and Seasons,” </w:t>
      </w:r>
      <w:r w:rsidR="00386A27">
        <w:t xml:space="preserve">In </w:t>
      </w:r>
      <w:r w:rsidRPr="00146CCF">
        <w:rPr>
          <w:i/>
          <w:iCs/>
        </w:rPr>
        <w:t xml:space="preserve">Morbid </w:t>
      </w:r>
      <w:r w:rsidR="002C7823">
        <w:rPr>
          <w:i/>
          <w:iCs/>
        </w:rPr>
        <w:t>S</w:t>
      </w:r>
      <w:r w:rsidRPr="00146CCF">
        <w:rPr>
          <w:i/>
          <w:iCs/>
        </w:rPr>
        <w:t xml:space="preserve">ymptoms: </w:t>
      </w:r>
      <w:r w:rsidR="002C7823">
        <w:rPr>
          <w:i/>
          <w:iCs/>
        </w:rPr>
        <w:t>R</w:t>
      </w:r>
      <w:r w:rsidRPr="00146CCF">
        <w:rPr>
          <w:i/>
          <w:iCs/>
        </w:rPr>
        <w:t xml:space="preserve">elapse in the Arab </w:t>
      </w:r>
      <w:r w:rsidR="002C7823">
        <w:rPr>
          <w:i/>
          <w:iCs/>
        </w:rPr>
        <w:t>U</w:t>
      </w:r>
      <w:r w:rsidRPr="00146CCF">
        <w:rPr>
          <w:i/>
          <w:iCs/>
        </w:rPr>
        <w:t>prising</w:t>
      </w:r>
      <w:r w:rsidR="00386A27">
        <w:rPr>
          <w:i/>
          <w:iCs/>
        </w:rPr>
        <w:t xml:space="preserve">, </w:t>
      </w:r>
      <w:r w:rsidR="00386A27" w:rsidRPr="00146CCF">
        <w:t>1-13</w:t>
      </w:r>
      <w:r w:rsidRPr="00146CCF">
        <w:t xml:space="preserve">. </w:t>
      </w:r>
      <w:r w:rsidR="00386A27">
        <w:t xml:space="preserve">Redwood City, CA: </w:t>
      </w:r>
      <w:r w:rsidRPr="00146CCF">
        <w:t>Stanford University Press, 2016.</w:t>
      </w:r>
      <w:r w:rsidR="0013631A">
        <w:t xml:space="preserve"> </w:t>
      </w:r>
      <w:r w:rsidR="0013631A" w:rsidRPr="00146CCF">
        <w:t>(BB)</w:t>
      </w:r>
    </w:p>
    <w:p w14:paraId="30AA28F0" w14:textId="7170B973" w:rsidR="00C830E0" w:rsidRPr="002C7823" w:rsidRDefault="00C830E0" w:rsidP="00146CCF">
      <w:pPr>
        <w:ind w:left="720" w:hanging="720"/>
        <w:rPr>
          <w:color w:val="222222"/>
          <w:shd w:val="clear" w:color="auto" w:fill="FFFFFF"/>
        </w:rPr>
      </w:pPr>
      <w:r w:rsidRPr="00146CCF">
        <w:rPr>
          <w:color w:val="222222"/>
          <w:shd w:val="clear" w:color="auto" w:fill="FFFFFF"/>
        </w:rPr>
        <w:t xml:space="preserve">Brownlee, Jason, Tarek Masoud, and Andrew Reynolds. </w:t>
      </w:r>
      <w:r w:rsidR="002C7823">
        <w:rPr>
          <w:color w:val="222222"/>
          <w:shd w:val="clear" w:color="auto" w:fill="FFFFFF"/>
        </w:rPr>
        <w:t>“</w:t>
      </w:r>
      <w:r w:rsidRPr="00146CCF">
        <w:rPr>
          <w:color w:val="222222"/>
          <w:shd w:val="clear" w:color="auto" w:fill="FFFFFF"/>
        </w:rPr>
        <w:t xml:space="preserve">Tracking the </w:t>
      </w:r>
      <w:r w:rsidR="002C7823">
        <w:rPr>
          <w:color w:val="222222"/>
          <w:shd w:val="clear" w:color="auto" w:fill="FFFFFF"/>
        </w:rPr>
        <w:t>‘</w:t>
      </w:r>
      <w:r w:rsidRPr="00146CCF">
        <w:rPr>
          <w:color w:val="222222"/>
          <w:shd w:val="clear" w:color="auto" w:fill="FFFFFF"/>
        </w:rPr>
        <w:t>Arab Spring</w:t>
      </w:r>
      <w:r w:rsidR="002C7823">
        <w:rPr>
          <w:color w:val="222222"/>
          <w:shd w:val="clear" w:color="auto" w:fill="FFFFFF"/>
        </w:rPr>
        <w:t>’</w:t>
      </w:r>
      <w:r w:rsidRPr="00146CCF">
        <w:rPr>
          <w:color w:val="222222"/>
          <w:shd w:val="clear" w:color="auto" w:fill="FFFFFF"/>
        </w:rPr>
        <w:t>: Why the Modest Harvest?</w:t>
      </w:r>
      <w:r w:rsidR="002C7823">
        <w:rPr>
          <w:color w:val="222222"/>
          <w:shd w:val="clear" w:color="auto" w:fill="FFFFFF"/>
        </w:rPr>
        <w:t>”</w:t>
      </w:r>
      <w:r w:rsidRPr="00146CCF">
        <w:rPr>
          <w:color w:val="222222"/>
          <w:shd w:val="clear" w:color="auto" w:fill="FFFFFF"/>
        </w:rPr>
        <w:t> </w:t>
      </w:r>
      <w:r w:rsidRPr="00146CCF">
        <w:rPr>
          <w:i/>
          <w:iCs/>
          <w:color w:val="222222"/>
        </w:rPr>
        <w:t>Journal of Democracy</w:t>
      </w:r>
      <w:r w:rsidRPr="00146CCF">
        <w:rPr>
          <w:color w:val="222222"/>
          <w:shd w:val="clear" w:color="auto" w:fill="FFFFFF"/>
        </w:rPr>
        <w:t> 24, no. 4 (2013): 29-44.</w:t>
      </w:r>
      <w:r w:rsidR="0013631A" w:rsidRPr="0013631A">
        <w:t xml:space="preserve"> </w:t>
      </w:r>
      <w:r w:rsidR="0013631A" w:rsidRPr="00146CCF">
        <w:t>(BB)</w:t>
      </w:r>
    </w:p>
    <w:p w14:paraId="0AF143C0" w14:textId="77777777" w:rsidR="00C830E0" w:rsidRPr="00146CCF" w:rsidRDefault="00C830E0" w:rsidP="00146CCF"/>
    <w:p w14:paraId="5529256C" w14:textId="215AE3AF" w:rsidR="00122AB7" w:rsidRPr="00146CCF" w:rsidRDefault="00122AB7" w:rsidP="000978F9">
      <w:pPr>
        <w:pStyle w:val="Heading4"/>
      </w:pPr>
      <w:r w:rsidRPr="00146CCF">
        <w:t>Wednesday 11/</w:t>
      </w:r>
      <w:r w:rsidR="00EB0893" w:rsidRPr="00146CCF">
        <w:t>25</w:t>
      </w:r>
      <w:r w:rsidR="00EE3D58">
        <w:t>:</w:t>
      </w:r>
      <w:r w:rsidRPr="00146CCF">
        <w:t xml:space="preserve"> Middle East Uprisings in 2019/2020</w:t>
      </w:r>
    </w:p>
    <w:p w14:paraId="02CD9615" w14:textId="77777777" w:rsidR="008811FE" w:rsidRDefault="00AE5BE4" w:rsidP="000978F9">
      <w:pPr>
        <w:pStyle w:val="Heading1"/>
        <w:rPr>
          <w:b w:val="0"/>
          <w:bCs w:val="0"/>
        </w:rPr>
      </w:pPr>
      <w:r w:rsidRPr="008811FE">
        <w:rPr>
          <w:b w:val="0"/>
          <w:bCs w:val="0"/>
        </w:rPr>
        <w:t>Achcar, Gi</w:t>
      </w:r>
      <w:r w:rsidR="00607FF8" w:rsidRPr="008811FE">
        <w:rPr>
          <w:b w:val="0"/>
          <w:bCs w:val="0"/>
        </w:rPr>
        <w:t>l</w:t>
      </w:r>
      <w:r w:rsidRPr="008811FE">
        <w:rPr>
          <w:b w:val="0"/>
          <w:bCs w:val="0"/>
        </w:rPr>
        <w:t xml:space="preserve">bert. “More than </w:t>
      </w:r>
      <w:r w:rsidR="00835C0A" w:rsidRPr="008811FE">
        <w:rPr>
          <w:b w:val="0"/>
          <w:bCs w:val="0"/>
        </w:rPr>
        <w:t>J</w:t>
      </w:r>
      <w:r w:rsidRPr="008811FE">
        <w:rPr>
          <w:b w:val="0"/>
          <w:bCs w:val="0"/>
        </w:rPr>
        <w:t xml:space="preserve">ust a </w:t>
      </w:r>
      <w:r w:rsidR="00835C0A" w:rsidRPr="008811FE">
        <w:rPr>
          <w:b w:val="0"/>
          <w:bCs w:val="0"/>
        </w:rPr>
        <w:t>‘</w:t>
      </w:r>
      <w:r w:rsidRPr="008811FE">
        <w:rPr>
          <w:b w:val="0"/>
          <w:bCs w:val="0"/>
        </w:rPr>
        <w:t>Spring</w:t>
      </w:r>
      <w:r w:rsidR="00835C0A" w:rsidRPr="008811FE">
        <w:rPr>
          <w:b w:val="0"/>
          <w:bCs w:val="0"/>
        </w:rPr>
        <w:t>’</w:t>
      </w:r>
      <w:r w:rsidRPr="008811FE">
        <w:rPr>
          <w:b w:val="0"/>
          <w:bCs w:val="0"/>
        </w:rPr>
        <w:t>: The Ar</w:t>
      </w:r>
      <w:r w:rsidR="007A47D9" w:rsidRPr="008811FE">
        <w:rPr>
          <w:b w:val="0"/>
          <w:bCs w:val="0"/>
        </w:rPr>
        <w:t>a</w:t>
      </w:r>
      <w:r w:rsidRPr="008811FE">
        <w:rPr>
          <w:b w:val="0"/>
          <w:bCs w:val="0"/>
        </w:rPr>
        <w:t xml:space="preserve">b Region’s </w:t>
      </w:r>
      <w:r w:rsidR="00835C0A" w:rsidRPr="008811FE">
        <w:rPr>
          <w:b w:val="0"/>
          <w:bCs w:val="0"/>
        </w:rPr>
        <w:t>L</w:t>
      </w:r>
      <w:r w:rsidRPr="008811FE">
        <w:rPr>
          <w:b w:val="0"/>
          <w:bCs w:val="0"/>
        </w:rPr>
        <w:t>ong-</w:t>
      </w:r>
      <w:r w:rsidR="00835C0A" w:rsidRPr="008811FE">
        <w:rPr>
          <w:b w:val="0"/>
          <w:bCs w:val="0"/>
        </w:rPr>
        <w:t>T</w:t>
      </w:r>
      <w:r w:rsidRPr="008811FE">
        <w:rPr>
          <w:b w:val="0"/>
          <w:bCs w:val="0"/>
        </w:rPr>
        <w:t xml:space="preserve">erm </w:t>
      </w:r>
      <w:r w:rsidR="00835C0A" w:rsidRPr="008811FE">
        <w:rPr>
          <w:b w:val="0"/>
          <w:bCs w:val="0"/>
        </w:rPr>
        <w:t>R</w:t>
      </w:r>
      <w:r w:rsidRPr="008811FE">
        <w:rPr>
          <w:b w:val="0"/>
          <w:bCs w:val="0"/>
        </w:rPr>
        <w:t xml:space="preserve">evolution.” </w:t>
      </w:r>
    </w:p>
    <w:p w14:paraId="347C4B0F" w14:textId="3C14BE19" w:rsidR="00AE5BE4" w:rsidRPr="00146CCF" w:rsidRDefault="00AE5BE4" w:rsidP="008811FE">
      <w:pPr>
        <w:pStyle w:val="Heading1"/>
        <w:ind w:firstLine="720"/>
      </w:pPr>
      <w:r w:rsidRPr="008811FE">
        <w:rPr>
          <w:b w:val="0"/>
          <w:bCs w:val="0"/>
        </w:rPr>
        <w:t>Committee for the Abolition of Illegitimate Debt (CADTM International)</w:t>
      </w:r>
      <w:r w:rsidR="00835C0A" w:rsidRPr="008811FE">
        <w:rPr>
          <w:b w:val="0"/>
          <w:bCs w:val="0"/>
        </w:rPr>
        <w:t>.</w:t>
      </w:r>
      <w:r w:rsidRPr="008811FE">
        <w:rPr>
          <w:b w:val="0"/>
          <w:bCs w:val="0"/>
        </w:rPr>
        <w:t xml:space="preserve"> </w:t>
      </w:r>
      <w:r w:rsidR="00835C0A" w:rsidRPr="008811FE">
        <w:rPr>
          <w:b w:val="0"/>
          <w:bCs w:val="0"/>
        </w:rPr>
        <w:t>November 14, 2019</w:t>
      </w:r>
      <w:r w:rsidR="00835C0A" w:rsidRPr="00146CCF">
        <w:t xml:space="preserve">. </w:t>
      </w:r>
      <w:hyperlink r:id="rId19" w:history="1">
        <w:r w:rsidR="00146CCF" w:rsidRPr="009B5651">
          <w:rPr>
            <w:rStyle w:val="Hyperlink"/>
            <w:b w:val="0"/>
            <w:bCs w:val="0"/>
          </w:rPr>
          <w:t>https://www.cadtm.org/More-than-just-a-Spring-the-Arab-region-s-long-term-revolution</w:t>
        </w:r>
      </w:hyperlink>
    </w:p>
    <w:p w14:paraId="0DF33421" w14:textId="77777777" w:rsidR="008811FE" w:rsidRDefault="00122AB7" w:rsidP="008811FE">
      <w:pPr>
        <w:pStyle w:val="Heading1"/>
        <w:rPr>
          <w:b w:val="0"/>
          <w:bCs w:val="0"/>
          <w:i/>
          <w:iCs/>
        </w:rPr>
      </w:pPr>
      <w:r w:rsidRPr="008811FE">
        <w:rPr>
          <w:b w:val="0"/>
          <w:bCs w:val="0"/>
        </w:rPr>
        <w:t xml:space="preserve">Kushkush, Isma’il. “Protesters in Sudan and Algeria Have Learned </w:t>
      </w:r>
      <w:r w:rsidR="00386A27" w:rsidRPr="008811FE">
        <w:rPr>
          <w:b w:val="0"/>
          <w:bCs w:val="0"/>
        </w:rPr>
        <w:t>f</w:t>
      </w:r>
      <w:r w:rsidRPr="008811FE">
        <w:rPr>
          <w:b w:val="0"/>
          <w:bCs w:val="0"/>
        </w:rPr>
        <w:t>rom the Arab Spring</w:t>
      </w:r>
      <w:r w:rsidR="00386A27" w:rsidRPr="008811FE">
        <w:rPr>
          <w:b w:val="0"/>
          <w:bCs w:val="0"/>
        </w:rPr>
        <w:t>.</w:t>
      </w:r>
      <w:r w:rsidRPr="008811FE">
        <w:rPr>
          <w:b w:val="0"/>
          <w:bCs w:val="0"/>
        </w:rPr>
        <w:t xml:space="preserve">” </w:t>
      </w:r>
      <w:r w:rsidRPr="008811FE">
        <w:rPr>
          <w:b w:val="0"/>
          <w:bCs w:val="0"/>
          <w:i/>
          <w:iCs/>
        </w:rPr>
        <w:t xml:space="preserve">The </w:t>
      </w:r>
    </w:p>
    <w:p w14:paraId="3851BB3E" w14:textId="63DB1BFC" w:rsidR="00122AB7" w:rsidRPr="00146CCF" w:rsidRDefault="00122AB7" w:rsidP="008811FE">
      <w:pPr>
        <w:pStyle w:val="Heading1"/>
        <w:ind w:left="720"/>
      </w:pPr>
      <w:r w:rsidRPr="008811FE">
        <w:rPr>
          <w:b w:val="0"/>
          <w:bCs w:val="0"/>
          <w:i/>
          <w:iCs/>
        </w:rPr>
        <w:t>Atlantic</w:t>
      </w:r>
      <w:r w:rsidRPr="008811FE">
        <w:rPr>
          <w:b w:val="0"/>
          <w:bCs w:val="0"/>
        </w:rPr>
        <w:t>. April 13, 2019.</w:t>
      </w:r>
      <w:r w:rsidR="00386A27" w:rsidRPr="008811FE">
        <w:rPr>
          <w:b w:val="0"/>
          <w:bCs w:val="0"/>
        </w:rPr>
        <w:t xml:space="preserve"> </w:t>
      </w:r>
      <w:hyperlink r:id="rId20" w:history="1">
        <w:r w:rsidR="0096547E" w:rsidRPr="00BD2D82">
          <w:rPr>
            <w:rStyle w:val="Hyperlink"/>
            <w:b w:val="0"/>
            <w:bCs w:val="0"/>
          </w:rPr>
          <w:t>https://www.theatlantic.com/international/archive/2019/04/protesters-sudan-and-algeria-have-learned-arab-spring/587113/</w:t>
        </w:r>
      </w:hyperlink>
      <w:r w:rsidR="00386A27">
        <w:t>.</w:t>
      </w:r>
    </w:p>
    <w:p w14:paraId="13789043" w14:textId="482ACB82" w:rsidR="00AE5BE4" w:rsidRPr="00146CCF" w:rsidRDefault="00AE5BE4" w:rsidP="00146CCF">
      <w:pPr>
        <w:ind w:left="720" w:hanging="720"/>
      </w:pPr>
      <w:r w:rsidRPr="00146CCF">
        <w:t xml:space="preserve">Majed, Rima and Lana Salman. “Lebanon’s Thawra.” </w:t>
      </w:r>
      <w:r w:rsidRPr="00146CCF">
        <w:rPr>
          <w:i/>
          <w:iCs/>
        </w:rPr>
        <w:t xml:space="preserve">Middle East Research and Information Project </w:t>
      </w:r>
      <w:r w:rsidRPr="00146CCF">
        <w:t>(</w:t>
      </w:r>
      <w:r w:rsidRPr="00146CCF">
        <w:rPr>
          <w:i/>
          <w:iCs/>
        </w:rPr>
        <w:t>MERIP</w:t>
      </w:r>
      <w:r w:rsidRPr="00146CCF">
        <w:t xml:space="preserve">) 292/293 </w:t>
      </w:r>
      <w:r w:rsidR="009C7C4E">
        <w:t>(</w:t>
      </w:r>
      <w:r w:rsidRPr="00146CCF">
        <w:t>Fall/Winter 2019</w:t>
      </w:r>
      <w:r w:rsidR="009C7C4E">
        <w:t>)</w:t>
      </w:r>
      <w:r w:rsidRPr="00146CCF">
        <w:t xml:space="preserve">. </w:t>
      </w:r>
      <w:hyperlink r:id="rId21" w:history="1">
        <w:r w:rsidR="009C7C4E" w:rsidRPr="009B5651">
          <w:rPr>
            <w:rStyle w:val="Hyperlink"/>
          </w:rPr>
          <w:t>https://merip.org/2019/12/lebanons-thawra/</w:t>
        </w:r>
      </w:hyperlink>
      <w:r w:rsidR="009C7C4E">
        <w:t xml:space="preserve">. </w:t>
      </w:r>
      <w:r w:rsidRPr="00146CCF">
        <w:br/>
      </w:r>
    </w:p>
    <w:p w14:paraId="66363E50" w14:textId="77777777" w:rsidR="008811FE" w:rsidRDefault="008811FE" w:rsidP="000978F9">
      <w:pPr>
        <w:pStyle w:val="Heading1"/>
        <w:jc w:val="center"/>
        <w:rPr>
          <w:sz w:val="26"/>
          <w:szCs w:val="26"/>
        </w:rPr>
      </w:pPr>
    </w:p>
    <w:p w14:paraId="1343116A" w14:textId="1E741429" w:rsidR="00043D19" w:rsidRPr="000978F9" w:rsidRDefault="00043D19" w:rsidP="000978F9">
      <w:pPr>
        <w:pStyle w:val="Heading1"/>
        <w:jc w:val="center"/>
        <w:rPr>
          <w:sz w:val="26"/>
          <w:szCs w:val="26"/>
        </w:rPr>
      </w:pPr>
      <w:r w:rsidRPr="000978F9">
        <w:rPr>
          <w:sz w:val="26"/>
          <w:szCs w:val="26"/>
        </w:rPr>
        <w:lastRenderedPageBreak/>
        <w:t>Conclusion:</w:t>
      </w:r>
    </w:p>
    <w:p w14:paraId="20BE6E3D" w14:textId="77777777" w:rsidR="00146CCF" w:rsidRPr="00146CCF" w:rsidRDefault="00146CCF" w:rsidP="00146CCF">
      <w:pPr>
        <w:rPr>
          <w:b/>
          <w:bCs/>
          <w:sz w:val="12"/>
          <w:szCs w:val="12"/>
        </w:rPr>
      </w:pPr>
    </w:p>
    <w:p w14:paraId="0EFFD665" w14:textId="020F51B6" w:rsidR="00ED3F15" w:rsidRPr="00146CCF" w:rsidRDefault="00ED3F15" w:rsidP="000978F9">
      <w:pPr>
        <w:pStyle w:val="Heading4"/>
      </w:pPr>
      <w:r w:rsidRPr="00146CCF">
        <w:t>Monday 11/30 Future of Revolutions I</w:t>
      </w:r>
    </w:p>
    <w:p w14:paraId="66D9D26A" w14:textId="0B381C0C" w:rsidR="00ED3F15" w:rsidRPr="00146CCF" w:rsidRDefault="00ED3F15" w:rsidP="00146CCF">
      <w:pPr>
        <w:ind w:left="720" w:hanging="720"/>
        <w:rPr>
          <w:color w:val="000000" w:themeColor="text1"/>
        </w:rPr>
      </w:pPr>
      <w:r w:rsidRPr="00146CCF">
        <w:rPr>
          <w:color w:val="000000" w:themeColor="text1"/>
        </w:rPr>
        <w:t xml:space="preserve">Callinicos, Alex. “What </w:t>
      </w:r>
      <w:r w:rsidR="00C3241A">
        <w:rPr>
          <w:color w:val="000000" w:themeColor="text1"/>
        </w:rPr>
        <w:t>D</w:t>
      </w:r>
      <w:r w:rsidRPr="00146CCF">
        <w:rPr>
          <w:color w:val="000000" w:themeColor="text1"/>
        </w:rPr>
        <w:t xml:space="preserve">oes </w:t>
      </w:r>
      <w:r w:rsidR="00C3241A">
        <w:rPr>
          <w:color w:val="000000" w:themeColor="text1"/>
        </w:rPr>
        <w:t>R</w:t>
      </w:r>
      <w:r w:rsidRPr="00146CCF">
        <w:rPr>
          <w:color w:val="000000" w:themeColor="text1"/>
        </w:rPr>
        <w:t xml:space="preserve">evolution </w:t>
      </w:r>
      <w:r w:rsidR="00C3241A">
        <w:rPr>
          <w:color w:val="000000" w:themeColor="text1"/>
        </w:rPr>
        <w:t>M</w:t>
      </w:r>
      <w:r w:rsidRPr="00146CCF">
        <w:rPr>
          <w:color w:val="000000" w:themeColor="text1"/>
        </w:rPr>
        <w:t xml:space="preserve">ean in the </w:t>
      </w:r>
      <w:r w:rsidR="00C3241A">
        <w:rPr>
          <w:color w:val="000000" w:themeColor="text1"/>
        </w:rPr>
        <w:t>T</w:t>
      </w:r>
      <w:r w:rsidRPr="00146CCF">
        <w:rPr>
          <w:color w:val="000000" w:themeColor="text1"/>
        </w:rPr>
        <w:t>wenty-</w:t>
      </w:r>
      <w:r w:rsidR="00C3241A">
        <w:rPr>
          <w:color w:val="000000" w:themeColor="text1"/>
        </w:rPr>
        <w:t>F</w:t>
      </w:r>
      <w:r w:rsidRPr="00146CCF">
        <w:rPr>
          <w:color w:val="000000" w:themeColor="text1"/>
        </w:rPr>
        <w:t xml:space="preserve">irst </w:t>
      </w:r>
      <w:r w:rsidR="00C3241A">
        <w:rPr>
          <w:color w:val="000000" w:themeColor="text1"/>
        </w:rPr>
        <w:t>C</w:t>
      </w:r>
      <w:r w:rsidRPr="00146CCF">
        <w:rPr>
          <w:color w:val="000000" w:themeColor="text1"/>
        </w:rPr>
        <w:t>entury</w:t>
      </w:r>
      <w:r w:rsidR="007A47D9" w:rsidRPr="00146CCF">
        <w:rPr>
          <w:color w:val="000000" w:themeColor="text1"/>
        </w:rPr>
        <w:t>?</w:t>
      </w:r>
      <w:r w:rsidRPr="00146CCF">
        <w:rPr>
          <w:color w:val="000000" w:themeColor="text1"/>
        </w:rPr>
        <w:t xml:space="preserve">” In </w:t>
      </w:r>
      <w:r w:rsidRPr="00146CCF">
        <w:rPr>
          <w:i/>
          <w:iCs/>
          <w:color w:val="000000" w:themeColor="text1"/>
        </w:rPr>
        <w:t xml:space="preserve">Revolution in the </w:t>
      </w:r>
      <w:r w:rsidR="00C3241A">
        <w:rPr>
          <w:i/>
          <w:iCs/>
          <w:color w:val="000000" w:themeColor="text1"/>
        </w:rPr>
        <w:t>M</w:t>
      </w:r>
      <w:r w:rsidRPr="00146CCF">
        <w:rPr>
          <w:i/>
          <w:iCs/>
          <w:color w:val="000000" w:themeColor="text1"/>
        </w:rPr>
        <w:t xml:space="preserve">aking of the </w:t>
      </w:r>
      <w:r w:rsidR="00C3241A">
        <w:rPr>
          <w:i/>
          <w:iCs/>
          <w:color w:val="000000" w:themeColor="text1"/>
        </w:rPr>
        <w:t>M</w:t>
      </w:r>
      <w:r w:rsidRPr="00146CCF">
        <w:rPr>
          <w:i/>
          <w:iCs/>
          <w:color w:val="000000" w:themeColor="text1"/>
        </w:rPr>
        <w:t xml:space="preserve">odern </w:t>
      </w:r>
      <w:r w:rsidR="00C3241A">
        <w:rPr>
          <w:i/>
          <w:iCs/>
          <w:color w:val="000000" w:themeColor="text1"/>
        </w:rPr>
        <w:t>W</w:t>
      </w:r>
      <w:r w:rsidRPr="00146CCF">
        <w:rPr>
          <w:i/>
          <w:iCs/>
          <w:color w:val="000000" w:themeColor="text1"/>
        </w:rPr>
        <w:t xml:space="preserve">orld: Social </w:t>
      </w:r>
      <w:r w:rsidR="00C3241A">
        <w:rPr>
          <w:i/>
          <w:iCs/>
          <w:color w:val="000000" w:themeColor="text1"/>
        </w:rPr>
        <w:t>I</w:t>
      </w:r>
      <w:r w:rsidRPr="00146CCF">
        <w:rPr>
          <w:i/>
          <w:iCs/>
          <w:color w:val="000000" w:themeColor="text1"/>
        </w:rPr>
        <w:t xml:space="preserve">dentities, </w:t>
      </w:r>
      <w:r w:rsidR="00C3241A">
        <w:rPr>
          <w:i/>
          <w:iCs/>
          <w:color w:val="000000" w:themeColor="text1"/>
        </w:rPr>
        <w:t>G</w:t>
      </w:r>
      <w:r w:rsidRPr="00146CCF">
        <w:rPr>
          <w:i/>
          <w:iCs/>
          <w:color w:val="000000" w:themeColor="text1"/>
        </w:rPr>
        <w:t xml:space="preserve">lobalization and </w:t>
      </w:r>
      <w:r w:rsidR="00C3241A">
        <w:rPr>
          <w:i/>
          <w:iCs/>
          <w:color w:val="000000" w:themeColor="text1"/>
        </w:rPr>
        <w:t>M</w:t>
      </w:r>
      <w:r w:rsidRPr="00146CCF">
        <w:rPr>
          <w:i/>
          <w:iCs/>
          <w:color w:val="000000" w:themeColor="text1"/>
        </w:rPr>
        <w:t>odernity</w:t>
      </w:r>
      <w:r w:rsidR="00C3241A">
        <w:rPr>
          <w:i/>
          <w:iCs/>
          <w:color w:val="000000" w:themeColor="text1"/>
        </w:rPr>
        <w:t xml:space="preserve">, </w:t>
      </w:r>
      <w:r w:rsidR="00C3241A">
        <w:rPr>
          <w:color w:val="000000" w:themeColor="text1"/>
        </w:rPr>
        <w:t xml:space="preserve">edited by John </w:t>
      </w:r>
      <w:r w:rsidR="00C3241A" w:rsidRPr="00146CCF">
        <w:rPr>
          <w:color w:val="000000" w:themeColor="text1"/>
        </w:rPr>
        <w:t>Foran, David Lane, and Andreja Zivkovic</w:t>
      </w:r>
      <w:r w:rsidR="00C3241A">
        <w:rPr>
          <w:color w:val="000000" w:themeColor="text1"/>
        </w:rPr>
        <w:t>, 151-164</w:t>
      </w:r>
      <w:r w:rsidRPr="00146CCF">
        <w:rPr>
          <w:color w:val="000000" w:themeColor="text1"/>
        </w:rPr>
        <w:t xml:space="preserve">. </w:t>
      </w:r>
      <w:r w:rsidR="00665B99">
        <w:rPr>
          <w:color w:val="000000" w:themeColor="text1"/>
        </w:rPr>
        <w:t xml:space="preserve">New York: </w:t>
      </w:r>
      <w:r w:rsidRPr="00146CCF">
        <w:rPr>
          <w:color w:val="000000" w:themeColor="text1"/>
        </w:rPr>
        <w:t xml:space="preserve">Routledge, 2007. </w:t>
      </w:r>
    </w:p>
    <w:p w14:paraId="78CFC700" w14:textId="042813F9" w:rsidR="00ED3F15" w:rsidRPr="00146CCF" w:rsidRDefault="00ED3F15" w:rsidP="00146CCF">
      <w:pPr>
        <w:ind w:left="720" w:hanging="720"/>
        <w:rPr>
          <w:color w:val="000000" w:themeColor="text1"/>
        </w:rPr>
      </w:pPr>
      <w:r w:rsidRPr="00146CCF">
        <w:rPr>
          <w:color w:val="000000" w:themeColor="text1"/>
        </w:rPr>
        <w:t xml:space="preserve">Lawson, George. </w:t>
      </w:r>
      <w:r w:rsidR="00613C3D">
        <w:rPr>
          <w:color w:val="000000" w:themeColor="text1"/>
        </w:rPr>
        <w:t>“</w:t>
      </w:r>
      <w:r w:rsidR="00613C3D" w:rsidRPr="00146CCF">
        <w:rPr>
          <w:color w:val="000000" w:themeColor="text1"/>
        </w:rPr>
        <w:t>Chapter 8</w:t>
      </w:r>
      <w:r w:rsidR="00613C3D">
        <w:rPr>
          <w:color w:val="000000" w:themeColor="text1"/>
        </w:rPr>
        <w:t>:</w:t>
      </w:r>
      <w:r w:rsidR="00613C3D" w:rsidRPr="00146CCF">
        <w:rPr>
          <w:color w:val="000000" w:themeColor="text1"/>
        </w:rPr>
        <w:t xml:space="preserve"> Revolutionary Futures</w:t>
      </w:r>
      <w:r w:rsidR="00613C3D">
        <w:rPr>
          <w:color w:val="000000" w:themeColor="text1"/>
        </w:rPr>
        <w:t>.”</w:t>
      </w:r>
      <w:r w:rsidR="00613C3D" w:rsidRPr="00146CCF">
        <w:rPr>
          <w:color w:val="000000" w:themeColor="text1"/>
        </w:rPr>
        <w:t xml:space="preserve"> </w:t>
      </w:r>
      <w:r w:rsidR="00613C3D">
        <w:rPr>
          <w:color w:val="000000" w:themeColor="text1"/>
        </w:rPr>
        <w:t xml:space="preserve">In </w:t>
      </w:r>
      <w:r w:rsidRPr="00146CCF">
        <w:rPr>
          <w:i/>
          <w:iCs/>
          <w:color w:val="000000" w:themeColor="text1"/>
        </w:rPr>
        <w:t xml:space="preserve">Anatomies of </w:t>
      </w:r>
      <w:r w:rsidR="00613C3D">
        <w:rPr>
          <w:i/>
          <w:iCs/>
          <w:color w:val="000000" w:themeColor="text1"/>
        </w:rPr>
        <w:t>R</w:t>
      </w:r>
      <w:r w:rsidRPr="00146CCF">
        <w:rPr>
          <w:i/>
          <w:iCs/>
          <w:color w:val="000000" w:themeColor="text1"/>
        </w:rPr>
        <w:t>evolution</w:t>
      </w:r>
      <w:r w:rsidR="00613C3D">
        <w:rPr>
          <w:i/>
          <w:iCs/>
          <w:color w:val="000000" w:themeColor="text1"/>
        </w:rPr>
        <w:t xml:space="preserve">, </w:t>
      </w:r>
      <w:r w:rsidR="00613C3D" w:rsidRPr="00146CCF">
        <w:rPr>
          <w:color w:val="000000" w:themeColor="text1"/>
        </w:rPr>
        <w:t>226-249</w:t>
      </w:r>
      <w:r w:rsidRPr="00146CCF">
        <w:rPr>
          <w:color w:val="000000" w:themeColor="text1"/>
        </w:rPr>
        <w:t xml:space="preserve">. </w:t>
      </w:r>
      <w:r w:rsidR="00613C3D">
        <w:rPr>
          <w:color w:val="000000" w:themeColor="text1"/>
        </w:rPr>
        <w:t xml:space="preserve">Cambridge, UK: </w:t>
      </w:r>
      <w:r w:rsidRPr="00146CCF">
        <w:rPr>
          <w:color w:val="000000" w:themeColor="text1"/>
        </w:rPr>
        <w:t>Cambridge University Press</w:t>
      </w:r>
      <w:r w:rsidR="00613C3D">
        <w:rPr>
          <w:color w:val="000000" w:themeColor="text1"/>
        </w:rPr>
        <w:t>, 2019</w:t>
      </w:r>
      <w:r w:rsidRPr="00146CCF">
        <w:rPr>
          <w:color w:val="000000" w:themeColor="text1"/>
        </w:rPr>
        <w:t>.</w:t>
      </w:r>
    </w:p>
    <w:p w14:paraId="56123912" w14:textId="77777777" w:rsidR="00ED3F15" w:rsidRPr="00146CCF" w:rsidRDefault="00ED3F15" w:rsidP="00146CCF"/>
    <w:p w14:paraId="14243AF0" w14:textId="31915A3C" w:rsidR="00ED3F15" w:rsidRPr="00146CCF" w:rsidRDefault="00ED3F15" w:rsidP="000978F9">
      <w:pPr>
        <w:pStyle w:val="Heading4"/>
      </w:pPr>
      <w:r w:rsidRPr="00146CCF">
        <w:t>Wednesday 12/2 Future of Revolutions II</w:t>
      </w:r>
      <w:r w:rsidR="007A47D9" w:rsidRPr="00146CCF">
        <w:t>,</w:t>
      </w:r>
      <w:r w:rsidRPr="00146CCF">
        <w:t xml:space="preserve"> And Celebrating Our Last Class</w:t>
      </w:r>
    </w:p>
    <w:p w14:paraId="0B47EC71" w14:textId="37774C47" w:rsidR="00ED3F15" w:rsidRPr="00146CCF" w:rsidRDefault="00ED3F15" w:rsidP="00146CCF">
      <w:pPr>
        <w:ind w:left="720" w:hanging="720"/>
      </w:pPr>
      <w:r w:rsidRPr="00146CCF">
        <w:t xml:space="preserve">Foran, John. “New </w:t>
      </w:r>
      <w:r w:rsidR="003B4B03">
        <w:t>P</w:t>
      </w:r>
      <w:r w:rsidRPr="00146CCF">
        <w:t xml:space="preserve">olitical </w:t>
      </w:r>
      <w:r w:rsidR="003B4B03">
        <w:t>C</w:t>
      </w:r>
      <w:r w:rsidRPr="00146CCF">
        <w:t xml:space="preserve">ultures of </w:t>
      </w:r>
      <w:r w:rsidR="003B4B03">
        <w:t>O</w:t>
      </w:r>
      <w:r w:rsidRPr="00146CCF">
        <w:t xml:space="preserve">pposition: </w:t>
      </w:r>
      <w:r w:rsidR="003B4B03">
        <w:t>W</w:t>
      </w:r>
      <w:r w:rsidRPr="00146CCF">
        <w:t xml:space="preserve">hat </w:t>
      </w:r>
      <w:r w:rsidR="003B4B03">
        <w:t>F</w:t>
      </w:r>
      <w:r w:rsidRPr="00146CCF">
        <w:t xml:space="preserve">uture for </w:t>
      </w:r>
      <w:r w:rsidR="003B4B03">
        <w:t>R</w:t>
      </w:r>
      <w:r w:rsidRPr="00146CCF">
        <w:t>evolutions?</w:t>
      </w:r>
      <w:r w:rsidR="003B4B03">
        <w:t>”</w:t>
      </w:r>
      <w:r w:rsidRPr="00146CCF">
        <w:t xml:space="preserve"> </w:t>
      </w:r>
      <w:r w:rsidR="003B4B03" w:rsidRPr="00146CCF">
        <w:rPr>
          <w:color w:val="000000" w:themeColor="text1"/>
        </w:rPr>
        <w:t xml:space="preserve">In </w:t>
      </w:r>
      <w:r w:rsidR="003B4B03" w:rsidRPr="00146CCF">
        <w:rPr>
          <w:i/>
          <w:iCs/>
          <w:color w:val="000000" w:themeColor="text1"/>
        </w:rPr>
        <w:t xml:space="preserve">Revolution in the </w:t>
      </w:r>
      <w:r w:rsidR="003B4B03">
        <w:rPr>
          <w:i/>
          <w:iCs/>
          <w:color w:val="000000" w:themeColor="text1"/>
        </w:rPr>
        <w:t>M</w:t>
      </w:r>
      <w:r w:rsidR="003B4B03" w:rsidRPr="00146CCF">
        <w:rPr>
          <w:i/>
          <w:iCs/>
          <w:color w:val="000000" w:themeColor="text1"/>
        </w:rPr>
        <w:t xml:space="preserve">aking of the </w:t>
      </w:r>
      <w:r w:rsidR="003B4B03">
        <w:rPr>
          <w:i/>
          <w:iCs/>
          <w:color w:val="000000" w:themeColor="text1"/>
        </w:rPr>
        <w:t>M</w:t>
      </w:r>
      <w:r w:rsidR="003B4B03" w:rsidRPr="00146CCF">
        <w:rPr>
          <w:i/>
          <w:iCs/>
          <w:color w:val="000000" w:themeColor="text1"/>
        </w:rPr>
        <w:t xml:space="preserve">odern </w:t>
      </w:r>
      <w:r w:rsidR="003B4B03">
        <w:rPr>
          <w:i/>
          <w:iCs/>
          <w:color w:val="000000" w:themeColor="text1"/>
        </w:rPr>
        <w:t>W</w:t>
      </w:r>
      <w:r w:rsidR="003B4B03" w:rsidRPr="00146CCF">
        <w:rPr>
          <w:i/>
          <w:iCs/>
          <w:color w:val="000000" w:themeColor="text1"/>
        </w:rPr>
        <w:t xml:space="preserve">orld: Social </w:t>
      </w:r>
      <w:r w:rsidR="003B4B03">
        <w:rPr>
          <w:i/>
          <w:iCs/>
          <w:color w:val="000000" w:themeColor="text1"/>
        </w:rPr>
        <w:t>I</w:t>
      </w:r>
      <w:r w:rsidR="003B4B03" w:rsidRPr="00146CCF">
        <w:rPr>
          <w:i/>
          <w:iCs/>
          <w:color w:val="000000" w:themeColor="text1"/>
        </w:rPr>
        <w:t xml:space="preserve">dentities, </w:t>
      </w:r>
      <w:r w:rsidR="003B4B03">
        <w:rPr>
          <w:i/>
          <w:iCs/>
          <w:color w:val="000000" w:themeColor="text1"/>
        </w:rPr>
        <w:t>G</w:t>
      </w:r>
      <w:r w:rsidR="003B4B03" w:rsidRPr="00146CCF">
        <w:rPr>
          <w:i/>
          <w:iCs/>
          <w:color w:val="000000" w:themeColor="text1"/>
        </w:rPr>
        <w:t xml:space="preserve">lobalization and </w:t>
      </w:r>
      <w:r w:rsidR="003B4B03">
        <w:rPr>
          <w:i/>
          <w:iCs/>
          <w:color w:val="000000" w:themeColor="text1"/>
        </w:rPr>
        <w:t>M</w:t>
      </w:r>
      <w:r w:rsidR="003B4B03" w:rsidRPr="00146CCF">
        <w:rPr>
          <w:i/>
          <w:iCs/>
          <w:color w:val="000000" w:themeColor="text1"/>
        </w:rPr>
        <w:t>odernity</w:t>
      </w:r>
      <w:r w:rsidR="003B4B03">
        <w:rPr>
          <w:i/>
          <w:iCs/>
          <w:color w:val="000000" w:themeColor="text1"/>
        </w:rPr>
        <w:t xml:space="preserve">, </w:t>
      </w:r>
      <w:r w:rsidR="003B4B03">
        <w:rPr>
          <w:color w:val="000000" w:themeColor="text1"/>
        </w:rPr>
        <w:t xml:space="preserve">edited by John </w:t>
      </w:r>
      <w:r w:rsidR="003B4B03" w:rsidRPr="00146CCF">
        <w:rPr>
          <w:color w:val="000000" w:themeColor="text1"/>
        </w:rPr>
        <w:t>Foran, David Lane, and Andreja Zivkovic</w:t>
      </w:r>
      <w:r w:rsidR="003B4B03">
        <w:rPr>
          <w:color w:val="000000" w:themeColor="text1"/>
        </w:rPr>
        <w:t xml:space="preserve">, </w:t>
      </w:r>
      <w:r w:rsidR="003B4B03" w:rsidRPr="00146CCF">
        <w:t>236-250</w:t>
      </w:r>
      <w:r w:rsidR="003B4B03">
        <w:t xml:space="preserve">. New York: </w:t>
      </w:r>
      <w:r w:rsidRPr="00146CCF">
        <w:t>Routledge, 2007</w:t>
      </w:r>
      <w:r w:rsidR="003B4B03">
        <w:t>.</w:t>
      </w:r>
      <w:r w:rsidR="0013631A">
        <w:t xml:space="preserve"> </w:t>
      </w:r>
    </w:p>
    <w:p w14:paraId="62D35C27" w14:textId="3F8155E0" w:rsidR="00ED3F15" w:rsidRPr="00146CCF" w:rsidRDefault="00ED3F15" w:rsidP="00146CCF">
      <w:pPr>
        <w:ind w:left="720" w:hanging="720"/>
      </w:pPr>
      <w:r w:rsidRPr="00146CCF">
        <w:t xml:space="preserve">Negri, Antonio. “Afterword: </w:t>
      </w:r>
      <w:r w:rsidR="007518EA">
        <w:t>O</w:t>
      </w:r>
      <w:r w:rsidRPr="00146CCF">
        <w:t xml:space="preserve">n the </w:t>
      </w:r>
      <w:r w:rsidR="007518EA">
        <w:t>C</w:t>
      </w:r>
      <w:r w:rsidRPr="00146CCF">
        <w:t xml:space="preserve">oncept of </w:t>
      </w:r>
      <w:r w:rsidR="007518EA">
        <w:t>R</w:t>
      </w:r>
      <w:r w:rsidRPr="00146CCF">
        <w:t xml:space="preserve">evolution.” </w:t>
      </w:r>
      <w:r w:rsidR="007518EA" w:rsidRPr="00146CCF">
        <w:rPr>
          <w:color w:val="000000" w:themeColor="text1"/>
        </w:rPr>
        <w:t xml:space="preserve">In </w:t>
      </w:r>
      <w:r w:rsidR="007518EA" w:rsidRPr="00146CCF">
        <w:rPr>
          <w:i/>
          <w:iCs/>
          <w:color w:val="000000" w:themeColor="text1"/>
        </w:rPr>
        <w:t xml:space="preserve">Revolution in the </w:t>
      </w:r>
      <w:r w:rsidR="007518EA">
        <w:rPr>
          <w:i/>
          <w:iCs/>
          <w:color w:val="000000" w:themeColor="text1"/>
        </w:rPr>
        <w:t>M</w:t>
      </w:r>
      <w:r w:rsidR="007518EA" w:rsidRPr="00146CCF">
        <w:rPr>
          <w:i/>
          <w:iCs/>
          <w:color w:val="000000" w:themeColor="text1"/>
        </w:rPr>
        <w:t xml:space="preserve">aking of the </w:t>
      </w:r>
      <w:r w:rsidR="007518EA">
        <w:rPr>
          <w:i/>
          <w:iCs/>
          <w:color w:val="000000" w:themeColor="text1"/>
        </w:rPr>
        <w:t>M</w:t>
      </w:r>
      <w:r w:rsidR="007518EA" w:rsidRPr="00146CCF">
        <w:rPr>
          <w:i/>
          <w:iCs/>
          <w:color w:val="000000" w:themeColor="text1"/>
        </w:rPr>
        <w:t xml:space="preserve">odern </w:t>
      </w:r>
      <w:r w:rsidR="007518EA">
        <w:rPr>
          <w:i/>
          <w:iCs/>
          <w:color w:val="000000" w:themeColor="text1"/>
        </w:rPr>
        <w:t>W</w:t>
      </w:r>
      <w:r w:rsidR="007518EA" w:rsidRPr="00146CCF">
        <w:rPr>
          <w:i/>
          <w:iCs/>
          <w:color w:val="000000" w:themeColor="text1"/>
        </w:rPr>
        <w:t xml:space="preserve">orld: Social </w:t>
      </w:r>
      <w:r w:rsidR="007518EA">
        <w:rPr>
          <w:i/>
          <w:iCs/>
          <w:color w:val="000000" w:themeColor="text1"/>
        </w:rPr>
        <w:t>I</w:t>
      </w:r>
      <w:r w:rsidR="007518EA" w:rsidRPr="00146CCF">
        <w:rPr>
          <w:i/>
          <w:iCs/>
          <w:color w:val="000000" w:themeColor="text1"/>
        </w:rPr>
        <w:t xml:space="preserve">dentities, </w:t>
      </w:r>
      <w:r w:rsidR="007518EA">
        <w:rPr>
          <w:i/>
          <w:iCs/>
          <w:color w:val="000000" w:themeColor="text1"/>
        </w:rPr>
        <w:t>G</w:t>
      </w:r>
      <w:r w:rsidR="007518EA" w:rsidRPr="00146CCF">
        <w:rPr>
          <w:i/>
          <w:iCs/>
          <w:color w:val="000000" w:themeColor="text1"/>
        </w:rPr>
        <w:t xml:space="preserve">lobalization and </w:t>
      </w:r>
      <w:r w:rsidR="007518EA">
        <w:rPr>
          <w:i/>
          <w:iCs/>
          <w:color w:val="000000" w:themeColor="text1"/>
        </w:rPr>
        <w:t>M</w:t>
      </w:r>
      <w:r w:rsidR="007518EA" w:rsidRPr="00146CCF">
        <w:rPr>
          <w:i/>
          <w:iCs/>
          <w:color w:val="000000" w:themeColor="text1"/>
        </w:rPr>
        <w:t>odernity</w:t>
      </w:r>
      <w:r w:rsidR="007518EA">
        <w:rPr>
          <w:i/>
          <w:iCs/>
          <w:color w:val="000000" w:themeColor="text1"/>
        </w:rPr>
        <w:t xml:space="preserve">, </w:t>
      </w:r>
      <w:r w:rsidR="007518EA">
        <w:rPr>
          <w:color w:val="000000" w:themeColor="text1"/>
        </w:rPr>
        <w:t xml:space="preserve">edited by John </w:t>
      </w:r>
      <w:r w:rsidR="007518EA" w:rsidRPr="00146CCF">
        <w:rPr>
          <w:color w:val="000000" w:themeColor="text1"/>
        </w:rPr>
        <w:t>Foran, David Lane, and Andreja Zivkovic</w:t>
      </w:r>
      <w:r w:rsidR="007518EA">
        <w:rPr>
          <w:color w:val="000000" w:themeColor="text1"/>
        </w:rPr>
        <w:t xml:space="preserve">, </w:t>
      </w:r>
      <w:r w:rsidR="007518EA" w:rsidRPr="00146CCF">
        <w:rPr>
          <w:color w:val="000000" w:themeColor="text1"/>
        </w:rPr>
        <w:t>252-260</w:t>
      </w:r>
      <w:r w:rsidR="007518EA">
        <w:rPr>
          <w:color w:val="000000" w:themeColor="text1"/>
        </w:rPr>
        <w:t xml:space="preserve">. New York: </w:t>
      </w:r>
      <w:r w:rsidRPr="00146CCF">
        <w:rPr>
          <w:color w:val="000000" w:themeColor="text1"/>
        </w:rPr>
        <w:t xml:space="preserve">Routledge, 2007. </w:t>
      </w:r>
      <w:r w:rsidR="0013631A">
        <w:rPr>
          <w:color w:val="000000" w:themeColor="text1"/>
        </w:rPr>
        <w:t xml:space="preserve"> </w:t>
      </w:r>
      <w:r w:rsidR="0013631A" w:rsidRPr="00146CCF">
        <w:t>(BB)</w:t>
      </w:r>
    </w:p>
    <w:p w14:paraId="02E8AD70" w14:textId="1F4C4C3F" w:rsidR="00ED3F15" w:rsidRPr="00146CCF" w:rsidRDefault="00ED3F15" w:rsidP="00146CCF">
      <w:pPr>
        <w:ind w:left="720" w:hanging="720"/>
      </w:pPr>
      <w:r w:rsidRPr="00146CCF">
        <w:t xml:space="preserve">Paige, Jeffery. </w:t>
      </w:r>
      <w:r w:rsidR="007518EA">
        <w:t>“</w:t>
      </w:r>
      <w:r w:rsidRPr="00146CCF">
        <w:t xml:space="preserve">Finding the </w:t>
      </w:r>
      <w:r w:rsidR="007518EA">
        <w:t>R</w:t>
      </w:r>
      <w:r w:rsidRPr="00146CCF">
        <w:t xml:space="preserve">evolutionary in the </w:t>
      </w:r>
      <w:r w:rsidR="007518EA">
        <w:t>R</w:t>
      </w:r>
      <w:r w:rsidRPr="00146CCF">
        <w:t xml:space="preserve">evolution: </w:t>
      </w:r>
      <w:r w:rsidR="007518EA">
        <w:t>S</w:t>
      </w:r>
      <w:r w:rsidRPr="00146CCF">
        <w:t xml:space="preserve">ocial </w:t>
      </w:r>
      <w:r w:rsidR="007518EA">
        <w:t>S</w:t>
      </w:r>
      <w:r w:rsidRPr="00146CCF">
        <w:t xml:space="preserve">cience </w:t>
      </w:r>
      <w:r w:rsidR="007518EA">
        <w:t>C</w:t>
      </w:r>
      <w:r w:rsidRPr="00146CCF">
        <w:t xml:space="preserve">oncepts and the </w:t>
      </w:r>
      <w:r w:rsidR="007518EA">
        <w:t>F</w:t>
      </w:r>
      <w:r w:rsidRPr="00146CCF">
        <w:t xml:space="preserve">uture of </w:t>
      </w:r>
      <w:r w:rsidR="007518EA">
        <w:t>R</w:t>
      </w:r>
      <w:r w:rsidRPr="00146CCF">
        <w:t>evolution.</w:t>
      </w:r>
      <w:r w:rsidR="007518EA">
        <w:t>”</w:t>
      </w:r>
      <w:r w:rsidRPr="00146CCF">
        <w:t xml:space="preserve"> in</w:t>
      </w:r>
      <w:r w:rsidRPr="00146CCF">
        <w:rPr>
          <w:i/>
          <w:iCs/>
        </w:rPr>
        <w:t xml:space="preserve"> The </w:t>
      </w:r>
      <w:r w:rsidR="001E5912" w:rsidRPr="00146CCF">
        <w:rPr>
          <w:i/>
          <w:iCs/>
        </w:rPr>
        <w:t>F</w:t>
      </w:r>
      <w:r w:rsidRPr="00146CCF">
        <w:rPr>
          <w:i/>
          <w:iCs/>
        </w:rPr>
        <w:t xml:space="preserve">uture of </w:t>
      </w:r>
      <w:r w:rsidR="007518EA">
        <w:rPr>
          <w:i/>
          <w:iCs/>
        </w:rPr>
        <w:t>R</w:t>
      </w:r>
      <w:r w:rsidRPr="00146CCF">
        <w:rPr>
          <w:i/>
          <w:iCs/>
        </w:rPr>
        <w:t xml:space="preserve">evolutions: Rethinking </w:t>
      </w:r>
      <w:r w:rsidR="007518EA">
        <w:rPr>
          <w:i/>
          <w:iCs/>
        </w:rPr>
        <w:t>R</w:t>
      </w:r>
      <w:r w:rsidRPr="00146CCF">
        <w:rPr>
          <w:i/>
          <w:iCs/>
        </w:rPr>
        <w:t xml:space="preserve">adical </w:t>
      </w:r>
      <w:r w:rsidR="007518EA">
        <w:rPr>
          <w:i/>
          <w:iCs/>
        </w:rPr>
        <w:t>C</w:t>
      </w:r>
      <w:r w:rsidRPr="00146CCF">
        <w:rPr>
          <w:i/>
          <w:iCs/>
        </w:rPr>
        <w:t xml:space="preserve">hange in the </w:t>
      </w:r>
      <w:r w:rsidR="007518EA">
        <w:rPr>
          <w:i/>
          <w:iCs/>
        </w:rPr>
        <w:t>A</w:t>
      </w:r>
      <w:r w:rsidRPr="00146CCF">
        <w:rPr>
          <w:i/>
          <w:iCs/>
        </w:rPr>
        <w:t xml:space="preserve">ge of </w:t>
      </w:r>
      <w:r w:rsidR="007518EA">
        <w:rPr>
          <w:i/>
          <w:iCs/>
        </w:rPr>
        <w:t>G</w:t>
      </w:r>
      <w:r w:rsidRPr="00146CCF">
        <w:rPr>
          <w:i/>
          <w:iCs/>
        </w:rPr>
        <w:t>lobalization</w:t>
      </w:r>
      <w:r w:rsidR="007518EA">
        <w:rPr>
          <w:i/>
          <w:iCs/>
        </w:rPr>
        <w:t xml:space="preserve">, </w:t>
      </w:r>
      <w:r w:rsidR="007518EA">
        <w:t>edited by John Foran, 19-29</w:t>
      </w:r>
      <w:r w:rsidRPr="00146CCF">
        <w:t xml:space="preserve">. </w:t>
      </w:r>
      <w:r w:rsidR="007518EA">
        <w:t xml:space="preserve">London: </w:t>
      </w:r>
      <w:r w:rsidRPr="00146CCF">
        <w:t>Zed Books, 2003</w:t>
      </w:r>
      <w:r w:rsidR="007518EA">
        <w:t>.</w:t>
      </w:r>
      <w:r w:rsidR="0013631A" w:rsidRPr="0013631A">
        <w:t xml:space="preserve"> </w:t>
      </w:r>
      <w:r w:rsidR="0013631A" w:rsidRPr="00146CCF">
        <w:t>(BB)</w:t>
      </w:r>
    </w:p>
    <w:p w14:paraId="335261FA" w14:textId="77777777" w:rsidR="00ED3F15" w:rsidRPr="001B3116" w:rsidRDefault="00ED3F15" w:rsidP="00ED3F15"/>
    <w:p w14:paraId="543B9F83" w14:textId="77777777" w:rsidR="00E6527B" w:rsidRDefault="00E6527B">
      <w:pPr>
        <w:rPr>
          <w:b/>
          <w:bCs/>
          <w:sz w:val="26"/>
          <w:szCs w:val="26"/>
        </w:rPr>
      </w:pPr>
    </w:p>
    <w:p w14:paraId="7A8587D0" w14:textId="0E634B9F" w:rsidR="00C312FC" w:rsidRPr="001B3116" w:rsidRDefault="00E6527B" w:rsidP="00E6527B">
      <w:pPr>
        <w:pStyle w:val="Heading4"/>
        <w:rPr>
          <w:sz w:val="26"/>
          <w:szCs w:val="26"/>
        </w:rPr>
      </w:pPr>
      <w:r>
        <w:t xml:space="preserve">Sunday 12/6: Short Paper 3 of 3 </w:t>
      </w:r>
      <w:r w:rsidRPr="00E6527B">
        <w:rPr>
          <w:b w:val="0"/>
          <w:bCs w:val="0"/>
          <w:u w:val="single"/>
        </w:rPr>
        <w:t>OR</w:t>
      </w:r>
      <w:r>
        <w:t xml:space="preserve"> Long Paper DUE </w:t>
      </w:r>
      <w:r w:rsidRPr="004E6301">
        <w:t xml:space="preserve">11:59pm CT </w:t>
      </w:r>
      <w:r w:rsidR="00C312FC" w:rsidRPr="001B3116">
        <w:rPr>
          <w:sz w:val="26"/>
          <w:szCs w:val="26"/>
        </w:rPr>
        <w:br w:type="page"/>
      </w:r>
    </w:p>
    <w:p w14:paraId="6FB83F27" w14:textId="77777777" w:rsidR="00C312FC" w:rsidRPr="000978F9" w:rsidRDefault="00C312FC" w:rsidP="000978F9">
      <w:pPr>
        <w:pStyle w:val="Heading1"/>
        <w:jc w:val="center"/>
        <w:rPr>
          <w:sz w:val="28"/>
          <w:szCs w:val="28"/>
        </w:rPr>
      </w:pPr>
      <w:r w:rsidRPr="000978F9">
        <w:rPr>
          <w:sz w:val="28"/>
          <w:szCs w:val="28"/>
        </w:rPr>
        <w:lastRenderedPageBreak/>
        <w:t>OPTIONAL READINGS:</w:t>
      </w:r>
    </w:p>
    <w:p w14:paraId="0A5BC078" w14:textId="77777777" w:rsidR="00C312FC" w:rsidRPr="001B3116" w:rsidRDefault="00C312FC" w:rsidP="00C312FC"/>
    <w:p w14:paraId="22C7CDE7" w14:textId="639C4057" w:rsidR="00C312FC" w:rsidRPr="001B3116" w:rsidRDefault="00AA142F" w:rsidP="000978F9">
      <w:pPr>
        <w:pStyle w:val="Heading4"/>
      </w:pPr>
      <w:r>
        <w:t xml:space="preserve">Wednesday </w:t>
      </w:r>
      <w:r w:rsidR="00C312FC" w:rsidRPr="001B3116">
        <w:t>8/26/2020: Hannah Arendt</w:t>
      </w:r>
    </w:p>
    <w:p w14:paraId="4706C54B" w14:textId="25964DE5" w:rsidR="00C312FC" w:rsidRPr="00AA142F" w:rsidRDefault="00C312FC" w:rsidP="00AA142F">
      <w:pPr>
        <w:ind w:left="720" w:hanging="720"/>
      </w:pPr>
      <w:r w:rsidRPr="001B3116">
        <w:rPr>
          <w:rFonts w:ascii="Calibri" w:hAnsi="Calibri" w:cs="Calibri"/>
        </w:rPr>
        <w:t>﻿</w:t>
      </w:r>
      <w:r w:rsidRPr="001B3116">
        <w:rPr>
          <w:color w:val="222222"/>
          <w:shd w:val="clear" w:color="auto" w:fill="FFFFFF"/>
        </w:rPr>
        <w:t xml:space="preserve">Disch, Lisa. </w:t>
      </w:r>
      <w:r w:rsidR="00AA142F">
        <w:rPr>
          <w:color w:val="222222"/>
          <w:shd w:val="clear" w:color="auto" w:fill="FFFFFF"/>
        </w:rPr>
        <w:t>“</w:t>
      </w:r>
      <w:r w:rsidRPr="001B3116">
        <w:rPr>
          <w:color w:val="222222"/>
          <w:shd w:val="clear" w:color="auto" w:fill="FFFFFF"/>
        </w:rPr>
        <w:t xml:space="preserve">How </w:t>
      </w:r>
      <w:r w:rsidR="00AA142F">
        <w:rPr>
          <w:color w:val="222222"/>
          <w:shd w:val="clear" w:color="auto" w:fill="FFFFFF"/>
        </w:rPr>
        <w:t>C</w:t>
      </w:r>
      <w:r w:rsidRPr="001B3116">
        <w:rPr>
          <w:color w:val="222222"/>
          <w:shd w:val="clear" w:color="auto" w:fill="FFFFFF"/>
        </w:rPr>
        <w:t xml:space="preserve">ould Hannah Arendt </w:t>
      </w:r>
      <w:r w:rsidR="00AA142F">
        <w:rPr>
          <w:color w:val="222222"/>
          <w:shd w:val="clear" w:color="auto" w:fill="FFFFFF"/>
        </w:rPr>
        <w:t>G</w:t>
      </w:r>
      <w:r w:rsidRPr="001B3116">
        <w:rPr>
          <w:color w:val="222222"/>
          <w:shd w:val="clear" w:color="auto" w:fill="FFFFFF"/>
        </w:rPr>
        <w:t xml:space="preserve">lorify the American Revolution and </w:t>
      </w:r>
      <w:r w:rsidR="00AA142F">
        <w:rPr>
          <w:color w:val="222222"/>
          <w:shd w:val="clear" w:color="auto" w:fill="FFFFFF"/>
        </w:rPr>
        <w:t>R</w:t>
      </w:r>
      <w:r w:rsidRPr="001B3116">
        <w:rPr>
          <w:color w:val="222222"/>
          <w:shd w:val="clear" w:color="auto" w:fill="FFFFFF"/>
        </w:rPr>
        <w:t xml:space="preserve">evile the French? Placing </w:t>
      </w:r>
      <w:r w:rsidRPr="00AA142F">
        <w:rPr>
          <w:i/>
          <w:iCs/>
          <w:color w:val="222222"/>
          <w:shd w:val="clear" w:color="auto" w:fill="FFFFFF"/>
        </w:rPr>
        <w:t>On Revolution</w:t>
      </w:r>
      <w:r w:rsidRPr="001B3116">
        <w:rPr>
          <w:color w:val="222222"/>
          <w:shd w:val="clear" w:color="auto" w:fill="FFFFFF"/>
        </w:rPr>
        <w:t xml:space="preserve"> in the </w:t>
      </w:r>
      <w:r w:rsidR="00AA142F">
        <w:rPr>
          <w:color w:val="222222"/>
          <w:shd w:val="clear" w:color="auto" w:fill="FFFFFF"/>
        </w:rPr>
        <w:t>H</w:t>
      </w:r>
      <w:r w:rsidRPr="001B3116">
        <w:rPr>
          <w:color w:val="222222"/>
          <w:shd w:val="clear" w:color="auto" w:fill="FFFFFF"/>
        </w:rPr>
        <w:t>istoriography of the French and American Revolutions.</w:t>
      </w:r>
      <w:r w:rsidR="00AA142F">
        <w:rPr>
          <w:color w:val="222222"/>
          <w:shd w:val="clear" w:color="auto" w:fill="FFFFFF"/>
        </w:rPr>
        <w:t>”</w:t>
      </w:r>
      <w:r w:rsidRPr="001B3116">
        <w:rPr>
          <w:color w:val="222222"/>
          <w:shd w:val="clear" w:color="auto" w:fill="FFFFFF"/>
        </w:rPr>
        <w:t> </w:t>
      </w:r>
      <w:r w:rsidRPr="001B3116">
        <w:rPr>
          <w:i/>
          <w:iCs/>
          <w:color w:val="222222"/>
        </w:rPr>
        <w:t>European Journal of Political Theory</w:t>
      </w:r>
      <w:r w:rsidRPr="001B3116">
        <w:rPr>
          <w:color w:val="222222"/>
          <w:shd w:val="clear" w:color="auto" w:fill="FFFFFF"/>
        </w:rPr>
        <w:t> 10, no. 3 (2011): 350-371</w:t>
      </w:r>
      <w:r w:rsidR="00AA142F">
        <w:rPr>
          <w:color w:val="222222"/>
          <w:shd w:val="clear" w:color="auto" w:fill="FFFFFF"/>
        </w:rPr>
        <w:t>.</w:t>
      </w:r>
    </w:p>
    <w:p w14:paraId="43E27257" w14:textId="0801B98C" w:rsidR="00C312FC" w:rsidRPr="001B3116" w:rsidRDefault="00C312FC" w:rsidP="00AA142F">
      <w:pPr>
        <w:ind w:left="720" w:hanging="720"/>
      </w:pPr>
      <w:r w:rsidRPr="001B3116">
        <w:rPr>
          <w:color w:val="222222"/>
          <w:shd w:val="clear" w:color="auto" w:fill="FFFFFF"/>
        </w:rPr>
        <w:t xml:space="preserve">Lloyd, Margie. </w:t>
      </w:r>
      <w:r w:rsidR="00AA142F">
        <w:rPr>
          <w:color w:val="222222"/>
          <w:shd w:val="clear" w:color="auto" w:fill="FFFFFF"/>
        </w:rPr>
        <w:t>“</w:t>
      </w:r>
      <w:r w:rsidRPr="001B3116">
        <w:rPr>
          <w:color w:val="222222"/>
          <w:shd w:val="clear" w:color="auto" w:fill="FFFFFF"/>
        </w:rPr>
        <w:t xml:space="preserve">In Tocqueville's </w:t>
      </w:r>
      <w:r w:rsidR="00AA142F">
        <w:rPr>
          <w:color w:val="222222"/>
          <w:shd w:val="clear" w:color="auto" w:fill="FFFFFF"/>
        </w:rPr>
        <w:t>S</w:t>
      </w:r>
      <w:r w:rsidRPr="001B3116">
        <w:rPr>
          <w:color w:val="222222"/>
          <w:shd w:val="clear" w:color="auto" w:fill="FFFFFF"/>
        </w:rPr>
        <w:t xml:space="preserve">hadow: Hannah Arendt's </w:t>
      </w:r>
      <w:r w:rsidR="00AA142F">
        <w:rPr>
          <w:color w:val="222222"/>
          <w:shd w:val="clear" w:color="auto" w:fill="FFFFFF"/>
        </w:rPr>
        <w:t>L</w:t>
      </w:r>
      <w:r w:rsidRPr="001B3116">
        <w:rPr>
          <w:color w:val="222222"/>
          <w:shd w:val="clear" w:color="auto" w:fill="FFFFFF"/>
        </w:rPr>
        <w:t xml:space="preserve">iberal </w:t>
      </w:r>
      <w:r w:rsidR="00AA142F">
        <w:rPr>
          <w:color w:val="222222"/>
          <w:shd w:val="clear" w:color="auto" w:fill="FFFFFF"/>
        </w:rPr>
        <w:t>R</w:t>
      </w:r>
      <w:r w:rsidRPr="001B3116">
        <w:rPr>
          <w:color w:val="222222"/>
          <w:shd w:val="clear" w:color="auto" w:fill="FFFFFF"/>
        </w:rPr>
        <w:t>epublicanism.</w:t>
      </w:r>
      <w:r w:rsidR="00AA142F">
        <w:rPr>
          <w:color w:val="222222"/>
          <w:shd w:val="clear" w:color="auto" w:fill="FFFFFF"/>
        </w:rPr>
        <w:t>”</w:t>
      </w:r>
      <w:r w:rsidRPr="001B3116">
        <w:rPr>
          <w:color w:val="222222"/>
          <w:shd w:val="clear" w:color="auto" w:fill="FFFFFF"/>
        </w:rPr>
        <w:t> </w:t>
      </w:r>
      <w:r w:rsidRPr="001B3116">
        <w:rPr>
          <w:i/>
          <w:iCs/>
          <w:color w:val="222222"/>
        </w:rPr>
        <w:t>The Review of Politics</w:t>
      </w:r>
      <w:r w:rsidRPr="001B3116">
        <w:rPr>
          <w:color w:val="222222"/>
          <w:shd w:val="clear" w:color="auto" w:fill="FFFFFF"/>
        </w:rPr>
        <w:t> 57, no. 1 (1995): 31-58.</w:t>
      </w:r>
    </w:p>
    <w:p w14:paraId="61493ADC" w14:textId="217B0B80" w:rsidR="00C312FC" w:rsidRPr="001B3116" w:rsidRDefault="00C312FC" w:rsidP="00AA142F">
      <w:pPr>
        <w:ind w:left="720" w:hanging="720"/>
      </w:pPr>
      <w:r w:rsidRPr="001B3116">
        <w:t xml:space="preserve">Zagorin, Perez. </w:t>
      </w:r>
      <w:r w:rsidR="00AA142F">
        <w:t>“</w:t>
      </w:r>
      <w:r w:rsidRPr="001B3116">
        <w:t xml:space="preserve">Theories of </w:t>
      </w:r>
      <w:r w:rsidR="00AA142F">
        <w:t>R</w:t>
      </w:r>
      <w:r w:rsidRPr="001B3116">
        <w:t xml:space="preserve">evolution in </w:t>
      </w:r>
      <w:r w:rsidR="00AA142F">
        <w:t>C</w:t>
      </w:r>
      <w:r w:rsidRPr="001B3116">
        <w:t xml:space="preserve">ontemporary </w:t>
      </w:r>
      <w:r w:rsidR="00AA142F">
        <w:t>H</w:t>
      </w:r>
      <w:r w:rsidRPr="001B3116">
        <w:t>istoriography.</w:t>
      </w:r>
      <w:r w:rsidR="00AA142F">
        <w:t>”</w:t>
      </w:r>
      <w:r w:rsidRPr="001B3116">
        <w:t xml:space="preserve"> </w:t>
      </w:r>
      <w:r w:rsidRPr="001B3116">
        <w:rPr>
          <w:i/>
          <w:iCs/>
        </w:rPr>
        <w:t>Political Science Quarterly</w:t>
      </w:r>
      <w:r w:rsidRPr="001B3116">
        <w:t xml:space="preserve"> 88, no. 1 (1973): 23-52. </w:t>
      </w:r>
    </w:p>
    <w:p w14:paraId="51640028" w14:textId="77777777" w:rsidR="00C312FC" w:rsidRPr="001B3116" w:rsidRDefault="00C312FC" w:rsidP="00C312FC"/>
    <w:p w14:paraId="7C251C8A" w14:textId="4C6EBB60" w:rsidR="00C312FC" w:rsidRPr="001B3116" w:rsidRDefault="00AA142F" w:rsidP="000978F9">
      <w:pPr>
        <w:pStyle w:val="Heading4"/>
      </w:pPr>
      <w:r>
        <w:t xml:space="preserve">Monday </w:t>
      </w:r>
      <w:r w:rsidR="00C312FC" w:rsidRPr="001B3116">
        <w:t>8/31/2020: Karl Marx</w:t>
      </w:r>
    </w:p>
    <w:p w14:paraId="35838ED3" w14:textId="23BECCC5" w:rsidR="00C312FC" w:rsidRPr="00032E04" w:rsidRDefault="00C312FC" w:rsidP="00032E04">
      <w:pPr>
        <w:ind w:left="720" w:hanging="720"/>
        <w:rPr>
          <w:i/>
        </w:rPr>
      </w:pPr>
      <w:r w:rsidRPr="001B3116">
        <w:t>Benjamin, Walter</w:t>
      </w:r>
      <w:r w:rsidR="00F5466A">
        <w:t>. “</w:t>
      </w:r>
      <w:r w:rsidR="00F5466A" w:rsidRPr="00F5466A">
        <w:rPr>
          <w:iCs/>
        </w:rPr>
        <w:t>Theses on the Philosophy of History</w:t>
      </w:r>
      <w:r w:rsidR="00F5466A">
        <w:rPr>
          <w:iCs/>
        </w:rPr>
        <w:t>:</w:t>
      </w:r>
      <w:r w:rsidR="00F5466A" w:rsidRPr="00F5466A">
        <w:rPr>
          <w:iCs/>
        </w:rPr>
        <w:t xml:space="preserve"> Theses 2, 6 and 11</w:t>
      </w:r>
      <w:r w:rsidR="00F5466A">
        <w:rPr>
          <w:iCs/>
        </w:rPr>
        <w:t>.”</w:t>
      </w:r>
      <w:r w:rsidR="00F5466A" w:rsidRPr="00F5466A">
        <w:rPr>
          <w:iCs/>
        </w:rPr>
        <w:t xml:space="preserve"> </w:t>
      </w:r>
      <w:r w:rsidR="00F5466A">
        <w:rPr>
          <w:iCs/>
        </w:rPr>
        <w:t xml:space="preserve">In </w:t>
      </w:r>
      <w:r w:rsidRPr="001B3116">
        <w:rPr>
          <w:i/>
        </w:rPr>
        <w:t>Illuminations</w:t>
      </w:r>
      <w:r w:rsidR="00F5466A">
        <w:rPr>
          <w:i/>
        </w:rPr>
        <w:t xml:space="preserve">, </w:t>
      </w:r>
      <w:r w:rsidR="00F5466A">
        <w:t>e</w:t>
      </w:r>
      <w:r w:rsidR="00F5466A" w:rsidRPr="001B3116">
        <w:t xml:space="preserve">dited with an </w:t>
      </w:r>
      <w:r w:rsidR="00F5466A">
        <w:t>i</w:t>
      </w:r>
      <w:r w:rsidR="00F5466A" w:rsidRPr="001B3116">
        <w:t>ntroduction by Hannah Arendt</w:t>
      </w:r>
      <w:r w:rsidR="00F5466A">
        <w:t>, t</w:t>
      </w:r>
      <w:r w:rsidR="00F5466A" w:rsidRPr="001B3116">
        <w:t>ranslated by Harry Zohn</w:t>
      </w:r>
      <w:r w:rsidR="00F5466A">
        <w:t xml:space="preserve">, </w:t>
      </w:r>
      <w:r w:rsidR="00F5466A" w:rsidRPr="00F5466A">
        <w:rPr>
          <w:iCs/>
        </w:rPr>
        <w:t>253-255</w:t>
      </w:r>
      <w:r w:rsidR="00F5466A">
        <w:t>. New York:</w:t>
      </w:r>
      <w:r w:rsidR="00F5466A" w:rsidRPr="001B3116">
        <w:t xml:space="preserve"> </w:t>
      </w:r>
      <w:r w:rsidRPr="001B3116">
        <w:t>Schocken Books, 1985.</w:t>
      </w:r>
    </w:p>
    <w:p w14:paraId="248B24F0" w14:textId="149C9474" w:rsidR="00F5466A" w:rsidRDefault="00F5466A" w:rsidP="00F5466A">
      <w:pPr>
        <w:ind w:left="720" w:hanging="720"/>
      </w:pPr>
      <w:r w:rsidRPr="001B3116">
        <w:t xml:space="preserve">Davidson, Neil. </w:t>
      </w:r>
      <w:r w:rsidRPr="001B3116">
        <w:rPr>
          <w:i/>
          <w:iCs/>
        </w:rPr>
        <w:t xml:space="preserve">How </w:t>
      </w:r>
      <w:r w:rsidR="009464AF">
        <w:rPr>
          <w:i/>
          <w:iCs/>
        </w:rPr>
        <w:t>R</w:t>
      </w:r>
      <w:r w:rsidRPr="001B3116">
        <w:rPr>
          <w:i/>
          <w:iCs/>
        </w:rPr>
        <w:t xml:space="preserve">evolutionary </w:t>
      </w:r>
      <w:r w:rsidR="009464AF">
        <w:rPr>
          <w:i/>
          <w:iCs/>
        </w:rPr>
        <w:t>W</w:t>
      </w:r>
      <w:r w:rsidRPr="001B3116">
        <w:rPr>
          <w:i/>
          <w:iCs/>
        </w:rPr>
        <w:t xml:space="preserve">ere the </w:t>
      </w:r>
      <w:r w:rsidR="009464AF">
        <w:rPr>
          <w:i/>
          <w:iCs/>
        </w:rPr>
        <w:t>B</w:t>
      </w:r>
      <w:r w:rsidRPr="001B3116">
        <w:rPr>
          <w:i/>
          <w:iCs/>
        </w:rPr>
        <w:t xml:space="preserve">ourgeois </w:t>
      </w:r>
      <w:r w:rsidR="009464AF">
        <w:rPr>
          <w:i/>
          <w:iCs/>
        </w:rPr>
        <w:t>R</w:t>
      </w:r>
      <w:r w:rsidRPr="001B3116">
        <w:rPr>
          <w:i/>
          <w:iCs/>
        </w:rPr>
        <w:t>evolutions</w:t>
      </w:r>
      <w:r w:rsidR="009464AF">
        <w:rPr>
          <w:i/>
          <w:iCs/>
        </w:rPr>
        <w:t>?</w:t>
      </w:r>
      <w:r w:rsidR="009464AF">
        <w:t xml:space="preserve"> Chicago: </w:t>
      </w:r>
      <w:r w:rsidRPr="001B3116">
        <w:t>Haymarket Books, 2012</w:t>
      </w:r>
      <w:r w:rsidR="009464AF">
        <w:t>.</w:t>
      </w:r>
      <w:r w:rsidRPr="001B3116">
        <w:t xml:space="preserve"> </w:t>
      </w:r>
    </w:p>
    <w:p w14:paraId="3900D7C4" w14:textId="32267E32" w:rsidR="005D0847" w:rsidRDefault="005D0847" w:rsidP="005D0847">
      <w:pPr>
        <w:ind w:left="2160" w:hanging="720"/>
      </w:pPr>
      <w:r w:rsidRPr="001B3116">
        <w:t>Chapter 1</w:t>
      </w:r>
      <w:r>
        <w:t>:</w:t>
      </w:r>
      <w:r w:rsidRPr="001B3116">
        <w:t xml:space="preserve"> </w:t>
      </w:r>
      <w:r>
        <w:t>“</w:t>
      </w:r>
      <w:r w:rsidRPr="001B3116">
        <w:t xml:space="preserve">The Concept of </w:t>
      </w:r>
      <w:r>
        <w:t>‘</w:t>
      </w:r>
      <w:r w:rsidRPr="001B3116">
        <w:t>Revolution</w:t>
      </w:r>
      <w:r>
        <w:t>’</w:t>
      </w:r>
      <w:r w:rsidRPr="001B3116">
        <w:t>: From Tradition to Modernity</w:t>
      </w:r>
      <w:r>
        <w:t>,” pp. 3-17</w:t>
      </w:r>
    </w:p>
    <w:p w14:paraId="2B13BBCB" w14:textId="5C3FE36D" w:rsidR="009464AF" w:rsidRPr="001B3116" w:rsidRDefault="009464AF" w:rsidP="005D0847">
      <w:pPr>
        <w:ind w:left="2160" w:hanging="720"/>
      </w:pPr>
      <w:r w:rsidRPr="001B3116">
        <w:t xml:space="preserve">Chapter 7: </w:t>
      </w:r>
      <w:r w:rsidR="005D0847">
        <w:t>“</w:t>
      </w:r>
      <w:r w:rsidRPr="001B3116">
        <w:t>The Bourgeoisie and the Concept of Social Revolution: From Consolidation to Abdication</w:t>
      </w:r>
      <w:r w:rsidR="005D0847">
        <w:t>,</w:t>
      </w:r>
      <w:r>
        <w:t xml:space="preserve">” </w:t>
      </w:r>
      <w:r w:rsidRPr="001B3116">
        <w:t xml:space="preserve">89-110 </w:t>
      </w:r>
    </w:p>
    <w:p w14:paraId="37391944" w14:textId="426BEBBA" w:rsidR="00F5466A" w:rsidRDefault="00F5466A" w:rsidP="00032E04">
      <w:pPr>
        <w:ind w:left="720" w:hanging="720"/>
      </w:pPr>
      <w:r w:rsidRPr="001B3116">
        <w:t xml:space="preserve">Draper, Hal. </w:t>
      </w:r>
      <w:r w:rsidR="00034F17">
        <w:t>“</w:t>
      </w:r>
      <w:r w:rsidR="00034F17" w:rsidRPr="001B3116">
        <w:t xml:space="preserve">Chapter 1: Patterns of Revolutions.” </w:t>
      </w:r>
      <w:r w:rsidR="00034F17">
        <w:t xml:space="preserve">In </w:t>
      </w:r>
      <w:r w:rsidRPr="001B3116">
        <w:rPr>
          <w:i/>
          <w:iCs/>
        </w:rPr>
        <w:t>Karl Marx’s Theory of Revolution Vol. II</w:t>
      </w:r>
      <w:r w:rsidR="00034F17">
        <w:t xml:space="preserve">, </w:t>
      </w:r>
      <w:r w:rsidR="00034F17" w:rsidRPr="001B3116">
        <w:t>17-31</w:t>
      </w:r>
      <w:r w:rsidR="00034F17">
        <w:t>. New York:</w:t>
      </w:r>
      <w:r w:rsidRPr="001B3116">
        <w:t xml:space="preserve"> NYU Press, 1977.</w:t>
      </w:r>
      <w:r w:rsidR="00034F17">
        <w:t xml:space="preserve"> </w:t>
      </w:r>
    </w:p>
    <w:p w14:paraId="25F09AB8" w14:textId="32693E91" w:rsidR="00C312FC" w:rsidRPr="001B3116" w:rsidRDefault="00C312FC" w:rsidP="00032E04">
      <w:pPr>
        <w:ind w:left="720" w:hanging="720"/>
      </w:pPr>
      <w:r w:rsidRPr="001B3116">
        <w:t xml:space="preserve">Marx, Karl. </w:t>
      </w:r>
      <w:r w:rsidRPr="001B3116">
        <w:rPr>
          <w:i/>
          <w:iCs/>
        </w:rPr>
        <w:t>The 18th Brumaire of Louis Bonaparte</w:t>
      </w:r>
      <w:r w:rsidRPr="001B3116">
        <w:t xml:space="preserve">. </w:t>
      </w:r>
      <w:r w:rsidR="00BE77D9">
        <w:t xml:space="preserve">Cabin John, MD: </w:t>
      </w:r>
      <w:r w:rsidRPr="001B3116">
        <w:t>Wildside Press LLC, 2008.</w:t>
      </w:r>
    </w:p>
    <w:p w14:paraId="1A6C5B77" w14:textId="1581BF50" w:rsidR="00C312FC" w:rsidRPr="001B3116" w:rsidRDefault="00C312FC" w:rsidP="00032E04">
      <w:pPr>
        <w:ind w:left="720" w:hanging="720"/>
      </w:pPr>
      <w:r w:rsidRPr="001B3116">
        <w:t xml:space="preserve">Lenin, Vladimir. </w:t>
      </w:r>
      <w:r w:rsidR="00BE77D9">
        <w:t>“</w:t>
      </w:r>
      <w:r w:rsidR="00BE77D9" w:rsidRPr="001B3116">
        <w:t>Chapter 1</w:t>
      </w:r>
      <w:r w:rsidR="00BE77D9">
        <w:t>:</w:t>
      </w:r>
      <w:r w:rsidR="00BE77D9" w:rsidRPr="001B3116">
        <w:t xml:space="preserve"> Class, Society and the State.” </w:t>
      </w:r>
      <w:r w:rsidR="00BE77D9">
        <w:t xml:space="preserve">In </w:t>
      </w:r>
      <w:r w:rsidRPr="001B3116">
        <w:rPr>
          <w:i/>
          <w:iCs/>
        </w:rPr>
        <w:t xml:space="preserve">The </w:t>
      </w:r>
      <w:r w:rsidR="00BE77D9">
        <w:rPr>
          <w:i/>
          <w:iCs/>
        </w:rPr>
        <w:t>S</w:t>
      </w:r>
      <w:r w:rsidRPr="001B3116">
        <w:rPr>
          <w:i/>
          <w:iCs/>
        </w:rPr>
        <w:t xml:space="preserve">tate and </w:t>
      </w:r>
      <w:r w:rsidR="00BE77D9">
        <w:rPr>
          <w:i/>
          <w:iCs/>
        </w:rPr>
        <w:t>R</w:t>
      </w:r>
      <w:r w:rsidRPr="001B3116">
        <w:rPr>
          <w:i/>
          <w:iCs/>
        </w:rPr>
        <w:t>evolution</w:t>
      </w:r>
      <w:r w:rsidR="00BE77D9">
        <w:rPr>
          <w:i/>
          <w:iCs/>
        </w:rPr>
        <w:t xml:space="preserve">, </w:t>
      </w:r>
      <w:r w:rsidR="00BE77D9" w:rsidRPr="001B3116">
        <w:t>5-12.</w:t>
      </w:r>
      <w:r w:rsidRPr="001B3116">
        <w:t xml:space="preserve"> </w:t>
      </w:r>
      <w:r w:rsidR="00BE77D9" w:rsidRPr="001B3116">
        <w:t>Peking</w:t>
      </w:r>
      <w:r w:rsidR="00BE77D9">
        <w:t>:</w:t>
      </w:r>
      <w:r w:rsidR="00BE77D9" w:rsidRPr="001B3116">
        <w:t xml:space="preserve"> </w:t>
      </w:r>
      <w:r w:rsidRPr="001B3116">
        <w:t>Foreign Languages Press</w:t>
      </w:r>
      <w:r w:rsidR="00BE77D9">
        <w:t>,</w:t>
      </w:r>
      <w:r w:rsidRPr="001B3116">
        <w:t xml:space="preserve"> 1976.</w:t>
      </w:r>
      <w:r w:rsidR="00BE77D9">
        <w:t xml:space="preserve"> </w:t>
      </w:r>
    </w:p>
    <w:p w14:paraId="49FD96CF" w14:textId="77777777" w:rsidR="00C312FC" w:rsidRPr="001B3116" w:rsidRDefault="00C312FC" w:rsidP="00C312FC">
      <w:pPr>
        <w:jc w:val="center"/>
      </w:pPr>
      <w:r w:rsidRPr="001B3116">
        <w:t>A link to the entire booklet is here:</w:t>
      </w:r>
    </w:p>
    <w:p w14:paraId="34AF544D" w14:textId="3FA84B52" w:rsidR="00C312FC" w:rsidRPr="00032E04" w:rsidRDefault="007C27BC" w:rsidP="00032E04">
      <w:pPr>
        <w:jc w:val="center"/>
      </w:pPr>
      <w:hyperlink r:id="rId22" w:history="1">
        <w:r w:rsidR="00C312FC" w:rsidRPr="00032E04">
          <w:rPr>
            <w:rStyle w:val="Hyperlink"/>
          </w:rPr>
          <w:t>https://pdfs.semanticscholar.org/c260/4c453f8a4c30adb243ce2ef9ff9eb3c7907f.pdf</w:t>
        </w:r>
      </w:hyperlink>
    </w:p>
    <w:p w14:paraId="00525F2E" w14:textId="5E4FB641" w:rsidR="00C312FC" w:rsidRPr="001B3116" w:rsidRDefault="00C312FC" w:rsidP="00032E04">
      <w:pPr>
        <w:ind w:left="720" w:hanging="720"/>
      </w:pPr>
      <w:r w:rsidRPr="001B3116">
        <w:t xml:space="preserve">Schaff, Adam. </w:t>
      </w:r>
      <w:r w:rsidR="004C5D01">
        <w:t>“</w:t>
      </w:r>
      <w:r w:rsidRPr="001B3116">
        <w:t xml:space="preserve">Marxist </w:t>
      </w:r>
      <w:r w:rsidR="004C5D01">
        <w:t>T</w:t>
      </w:r>
      <w:r w:rsidRPr="001B3116">
        <w:t xml:space="preserve">heory on </w:t>
      </w:r>
      <w:r w:rsidR="004C5D01">
        <w:t>R</w:t>
      </w:r>
      <w:r w:rsidRPr="001B3116">
        <w:t xml:space="preserve">evolution and </w:t>
      </w:r>
      <w:r w:rsidR="004C5D01">
        <w:t>V</w:t>
      </w:r>
      <w:r w:rsidRPr="001B3116">
        <w:t>iolence.</w:t>
      </w:r>
      <w:r w:rsidR="004C5D01">
        <w:t>”</w:t>
      </w:r>
      <w:r w:rsidRPr="001B3116">
        <w:t xml:space="preserve"> </w:t>
      </w:r>
      <w:r w:rsidRPr="001B3116">
        <w:rPr>
          <w:i/>
          <w:iCs/>
        </w:rPr>
        <w:t>Journal of the History of Ideas</w:t>
      </w:r>
      <w:r w:rsidRPr="001B3116">
        <w:t xml:space="preserve"> 34, no. 2 (1973): 263-270. </w:t>
      </w:r>
    </w:p>
    <w:p w14:paraId="731A1FAE" w14:textId="77777777" w:rsidR="00C312FC" w:rsidRPr="001B3116" w:rsidRDefault="00C312FC" w:rsidP="00C312FC">
      <w:pPr>
        <w:rPr>
          <w:b/>
          <w:bCs/>
        </w:rPr>
      </w:pPr>
    </w:p>
    <w:p w14:paraId="0CB73564" w14:textId="0242E10B" w:rsidR="00C312FC" w:rsidRPr="001B3116" w:rsidRDefault="00AA142F" w:rsidP="000978F9">
      <w:pPr>
        <w:pStyle w:val="Heading4"/>
      </w:pPr>
      <w:r>
        <w:t xml:space="preserve">Wednesday </w:t>
      </w:r>
      <w:r w:rsidR="00C312FC" w:rsidRPr="001B3116">
        <w:t xml:space="preserve">9/2/2020: </w:t>
      </w:r>
      <w:r w:rsidR="00C312FC" w:rsidRPr="001B3116">
        <w:rPr>
          <w:color w:val="000000" w:themeColor="text1"/>
        </w:rPr>
        <w:t>Alexis De Tocqueville</w:t>
      </w:r>
    </w:p>
    <w:p w14:paraId="6414CA74" w14:textId="77777777" w:rsidR="00156F97" w:rsidRDefault="00C312FC" w:rsidP="00FF36BF">
      <w:pPr>
        <w:ind w:left="720" w:hanging="720"/>
        <w:rPr>
          <w:color w:val="000000" w:themeColor="text1"/>
        </w:rPr>
      </w:pPr>
      <w:r w:rsidRPr="001B3116">
        <w:rPr>
          <w:color w:val="000000" w:themeColor="text1"/>
        </w:rPr>
        <w:t xml:space="preserve">De Tocqueville, Alexis. 1998. </w:t>
      </w:r>
      <w:r w:rsidRPr="001B3116">
        <w:rPr>
          <w:i/>
          <w:iCs/>
          <w:color w:val="000000" w:themeColor="text1"/>
        </w:rPr>
        <w:t xml:space="preserve">The </w:t>
      </w:r>
      <w:r w:rsidR="00156F97">
        <w:rPr>
          <w:i/>
          <w:iCs/>
          <w:color w:val="000000" w:themeColor="text1"/>
        </w:rPr>
        <w:t>O</w:t>
      </w:r>
      <w:r w:rsidRPr="001B3116">
        <w:rPr>
          <w:i/>
          <w:iCs/>
          <w:color w:val="000000" w:themeColor="text1"/>
        </w:rPr>
        <w:t xml:space="preserve">ld </w:t>
      </w:r>
      <w:r w:rsidR="00156F97">
        <w:rPr>
          <w:i/>
          <w:iCs/>
          <w:color w:val="000000" w:themeColor="text1"/>
        </w:rPr>
        <w:t>R</w:t>
      </w:r>
      <w:r w:rsidRPr="001B3116">
        <w:rPr>
          <w:i/>
          <w:iCs/>
          <w:color w:val="000000" w:themeColor="text1"/>
        </w:rPr>
        <w:t xml:space="preserve">egime and the </w:t>
      </w:r>
      <w:r w:rsidR="00156F97">
        <w:rPr>
          <w:i/>
          <w:iCs/>
          <w:color w:val="000000" w:themeColor="text1"/>
        </w:rPr>
        <w:t>R</w:t>
      </w:r>
      <w:r w:rsidRPr="001B3116">
        <w:rPr>
          <w:i/>
          <w:iCs/>
          <w:color w:val="000000" w:themeColor="text1"/>
        </w:rPr>
        <w:t>evolution.</w:t>
      </w:r>
      <w:r w:rsidRPr="001B3116">
        <w:rPr>
          <w:color w:val="000000" w:themeColor="text1"/>
        </w:rPr>
        <w:t xml:space="preserve"> </w:t>
      </w:r>
      <w:r w:rsidR="00156F97">
        <w:rPr>
          <w:rStyle w:val="a-size-extra-large"/>
          <w:color w:val="000000" w:themeColor="text1"/>
        </w:rPr>
        <w:t>Chicago:</w:t>
      </w:r>
      <w:r w:rsidRPr="001B3116">
        <w:rPr>
          <w:color w:val="000000" w:themeColor="text1"/>
        </w:rPr>
        <w:t xml:space="preserve"> University of Chicago Press. </w:t>
      </w:r>
      <w:r w:rsidR="00156F97" w:rsidRPr="001B3116">
        <w:rPr>
          <w:color w:val="000000" w:themeColor="text1"/>
        </w:rPr>
        <w:t>(BB)</w:t>
      </w:r>
    </w:p>
    <w:p w14:paraId="18FF2E58" w14:textId="5C649A96" w:rsidR="00156F97" w:rsidRDefault="00156F97" w:rsidP="005D0847">
      <w:pPr>
        <w:ind w:left="2160" w:hanging="720"/>
        <w:rPr>
          <w:color w:val="000000" w:themeColor="text1"/>
        </w:rPr>
      </w:pPr>
      <w:r>
        <w:rPr>
          <w:color w:val="000000" w:themeColor="text1"/>
        </w:rPr>
        <w:t xml:space="preserve">“Introduction” [by </w:t>
      </w:r>
      <w:r w:rsidRPr="00156F97">
        <w:rPr>
          <w:color w:val="000000" w:themeColor="text1"/>
        </w:rPr>
        <w:t>François Furet and Françoise Melanio</w:t>
      </w:r>
      <w:r>
        <w:rPr>
          <w:color w:val="000000" w:themeColor="text1"/>
        </w:rPr>
        <w:t>], pp. 1-73</w:t>
      </w:r>
    </w:p>
    <w:p w14:paraId="5030E452" w14:textId="5B22D5FC" w:rsidR="00156F97" w:rsidRDefault="00156F97" w:rsidP="005D0847">
      <w:pPr>
        <w:ind w:left="2160" w:hanging="720"/>
        <w:rPr>
          <w:color w:val="000000" w:themeColor="text1"/>
        </w:rPr>
      </w:pPr>
      <w:r>
        <w:rPr>
          <w:color w:val="000000" w:themeColor="text1"/>
        </w:rPr>
        <w:t>Chapter 2 [Book I], pp. 96-99</w:t>
      </w:r>
    </w:p>
    <w:p w14:paraId="254112A4" w14:textId="30DCC856" w:rsidR="00156F97" w:rsidRDefault="00156F97" w:rsidP="005D0847">
      <w:pPr>
        <w:ind w:left="2160" w:hanging="720"/>
        <w:rPr>
          <w:color w:val="000000" w:themeColor="text1"/>
        </w:rPr>
      </w:pPr>
      <w:r>
        <w:rPr>
          <w:color w:val="000000" w:themeColor="text1"/>
        </w:rPr>
        <w:t>Chapter 4 [Book III], pp. 131-135</w:t>
      </w:r>
    </w:p>
    <w:p w14:paraId="50E81FEB" w14:textId="581463D9" w:rsidR="00C312FC" w:rsidRDefault="00156F97" w:rsidP="005D0847">
      <w:pPr>
        <w:ind w:left="2160" w:hanging="720"/>
        <w:rPr>
          <w:color w:val="000000" w:themeColor="text1"/>
        </w:rPr>
      </w:pPr>
      <w:r>
        <w:rPr>
          <w:color w:val="000000" w:themeColor="text1"/>
        </w:rPr>
        <w:t>Chapter 5 [Book III], pp. 135-138</w:t>
      </w:r>
    </w:p>
    <w:p w14:paraId="597F679E" w14:textId="77777777" w:rsidR="00156F97" w:rsidRPr="00156F97" w:rsidRDefault="00156F97" w:rsidP="00156F97">
      <w:pPr>
        <w:ind w:left="720" w:hanging="720"/>
        <w:rPr>
          <w:color w:val="000000" w:themeColor="text1"/>
        </w:rPr>
      </w:pPr>
    </w:p>
    <w:p w14:paraId="24B8A758" w14:textId="603FA1B1" w:rsidR="00C312FC" w:rsidRPr="001B3116" w:rsidRDefault="00AA142F" w:rsidP="000978F9">
      <w:pPr>
        <w:pStyle w:val="Heading4"/>
      </w:pPr>
      <w:r>
        <w:t xml:space="preserve">Wednesday </w:t>
      </w:r>
      <w:r w:rsidR="00C312FC" w:rsidRPr="001B3116">
        <w:t>9/9/2020: New Sociological Approaches I</w:t>
      </w:r>
    </w:p>
    <w:p w14:paraId="5AF8903E" w14:textId="28D45FFC" w:rsidR="00C312FC" w:rsidRPr="001B3116" w:rsidRDefault="00C312FC" w:rsidP="00FF36BF">
      <w:pPr>
        <w:pStyle w:val="NormalWeb"/>
        <w:spacing w:before="0" w:beforeAutospacing="0" w:after="0" w:afterAutospacing="0"/>
        <w:ind w:left="720" w:hanging="720"/>
      </w:pPr>
      <w:r w:rsidRPr="001B3116">
        <w:t xml:space="preserve">Charles Tilly, Douglas McAdam, and Sidney Tarrow. “Revolutionary Trajectories.” In </w:t>
      </w:r>
      <w:r w:rsidRPr="001B3116">
        <w:rPr>
          <w:i/>
          <w:iCs/>
        </w:rPr>
        <w:t>Dynamics of Contention</w:t>
      </w:r>
      <w:r w:rsidR="002D69BC">
        <w:t>,</w:t>
      </w:r>
      <w:r w:rsidRPr="001B3116">
        <w:t xml:space="preserve"> 193–226. New York: Cambridge University Press</w:t>
      </w:r>
      <w:r w:rsidR="002D69BC">
        <w:t xml:space="preserve">, </w:t>
      </w:r>
      <w:r w:rsidR="002D69BC" w:rsidRPr="001B3116">
        <w:t>2001</w:t>
      </w:r>
      <w:r w:rsidRPr="001B3116">
        <w:t xml:space="preserve">. </w:t>
      </w:r>
    </w:p>
    <w:p w14:paraId="0CC279FC" w14:textId="77777777" w:rsidR="00C312FC" w:rsidRPr="001B3116" w:rsidRDefault="00C312FC" w:rsidP="00C312FC">
      <w:pPr>
        <w:rPr>
          <w:b/>
          <w:bCs/>
        </w:rPr>
      </w:pPr>
    </w:p>
    <w:p w14:paraId="5B6E98B1" w14:textId="53D46317" w:rsidR="00C312FC" w:rsidRPr="00FF36BF" w:rsidRDefault="00AA142F" w:rsidP="000978F9">
      <w:pPr>
        <w:pStyle w:val="Heading4"/>
      </w:pPr>
      <w:r>
        <w:t xml:space="preserve">Monday </w:t>
      </w:r>
      <w:r w:rsidR="00C312FC" w:rsidRPr="001B3116">
        <w:t>9/14/2020: New Sociological Approaches II</w:t>
      </w:r>
    </w:p>
    <w:p w14:paraId="2B25D24D" w14:textId="3B17DBA6" w:rsidR="00C312FC" w:rsidRPr="001B3116" w:rsidRDefault="00C312FC" w:rsidP="00FF36BF">
      <w:pPr>
        <w:ind w:left="720" w:hanging="720"/>
      </w:pPr>
      <w:r w:rsidRPr="001B3116">
        <w:t xml:space="preserve">Beck, Colin J. </w:t>
      </w:r>
      <w:r w:rsidR="00D71595">
        <w:t>“</w:t>
      </w:r>
      <w:r w:rsidRPr="001B3116">
        <w:t xml:space="preserve">The </w:t>
      </w:r>
      <w:r w:rsidR="00CE3CBB">
        <w:t>S</w:t>
      </w:r>
      <w:r w:rsidRPr="001B3116">
        <w:t xml:space="preserve">tructure of </w:t>
      </w:r>
      <w:r w:rsidR="00CE3CBB">
        <w:t>C</w:t>
      </w:r>
      <w:r w:rsidRPr="001B3116">
        <w:t xml:space="preserve">omparison in the </w:t>
      </w:r>
      <w:r w:rsidR="00CE3CBB">
        <w:t>S</w:t>
      </w:r>
      <w:r w:rsidRPr="001B3116">
        <w:t xml:space="preserve">tudy of </w:t>
      </w:r>
      <w:r w:rsidR="00CE3CBB">
        <w:t>R</w:t>
      </w:r>
      <w:r w:rsidRPr="001B3116">
        <w:t>evolution.</w:t>
      </w:r>
      <w:r w:rsidR="00CE3CBB">
        <w:t>”</w:t>
      </w:r>
      <w:r w:rsidRPr="001B3116">
        <w:t xml:space="preserve"> </w:t>
      </w:r>
      <w:r w:rsidRPr="001B3116">
        <w:rPr>
          <w:i/>
          <w:iCs/>
        </w:rPr>
        <w:t>Sociological Theory</w:t>
      </w:r>
      <w:r w:rsidRPr="001B3116">
        <w:t xml:space="preserve"> 36, no. 2 (2018): 134-161.</w:t>
      </w:r>
    </w:p>
    <w:p w14:paraId="08C140EA" w14:textId="4730DB52" w:rsidR="00C312FC" w:rsidRPr="001B3116" w:rsidRDefault="00C312FC" w:rsidP="00FF36BF">
      <w:pPr>
        <w:ind w:left="720" w:hanging="720"/>
      </w:pPr>
      <w:r w:rsidRPr="001B3116">
        <w:lastRenderedPageBreak/>
        <w:t xml:space="preserve">Lawson, George. </w:t>
      </w:r>
      <w:r w:rsidR="00CE3CBB">
        <w:t>“</w:t>
      </w:r>
      <w:r w:rsidR="00CE3CBB" w:rsidRPr="001B3116">
        <w:t>Chapter 3, Anatomies of Revolution</w:t>
      </w:r>
      <w:r w:rsidR="00CE3CBB">
        <w:t>.</w:t>
      </w:r>
      <w:r w:rsidR="00CE3CBB" w:rsidRPr="001B3116">
        <w:t xml:space="preserve">” </w:t>
      </w:r>
      <w:r w:rsidR="00CE3CBB">
        <w:t xml:space="preserve">In </w:t>
      </w:r>
      <w:r w:rsidRPr="001B3116">
        <w:rPr>
          <w:i/>
          <w:iCs/>
        </w:rPr>
        <w:t xml:space="preserve">Anatomies of </w:t>
      </w:r>
      <w:r w:rsidR="00CE3CBB">
        <w:rPr>
          <w:i/>
          <w:iCs/>
        </w:rPr>
        <w:t>R</w:t>
      </w:r>
      <w:r w:rsidRPr="001B3116">
        <w:rPr>
          <w:i/>
          <w:iCs/>
        </w:rPr>
        <w:t>evolution</w:t>
      </w:r>
      <w:r w:rsidR="00CE3CBB">
        <w:rPr>
          <w:i/>
          <w:iCs/>
        </w:rPr>
        <w:t xml:space="preserve">, </w:t>
      </w:r>
      <w:r w:rsidR="00CE3CBB" w:rsidRPr="001B3116">
        <w:t>73-93</w:t>
      </w:r>
      <w:r w:rsidRPr="001B3116">
        <w:t xml:space="preserve">. </w:t>
      </w:r>
      <w:r w:rsidR="00CE3CBB">
        <w:t xml:space="preserve">Cambridge, UK: </w:t>
      </w:r>
      <w:r w:rsidRPr="001B3116">
        <w:t>Cambridge University Press. 2019</w:t>
      </w:r>
      <w:r w:rsidR="00CE3CBB">
        <w:t xml:space="preserve">. </w:t>
      </w:r>
    </w:p>
    <w:p w14:paraId="6110BDBF" w14:textId="48CEDCDB" w:rsidR="00C312FC" w:rsidRPr="001B3116" w:rsidRDefault="00C312FC" w:rsidP="00FF36BF">
      <w:pPr>
        <w:ind w:left="720" w:hanging="720"/>
      </w:pPr>
      <w:r w:rsidRPr="001B3116">
        <w:t xml:space="preserve">Lawson, George. </w:t>
      </w:r>
      <w:r w:rsidR="00E82998">
        <w:t>“</w:t>
      </w:r>
      <w:r w:rsidRPr="001B3116">
        <w:t xml:space="preserve">Within and beyond the </w:t>
      </w:r>
      <w:r w:rsidR="00E82998">
        <w:t>‘F</w:t>
      </w:r>
      <w:r w:rsidRPr="001B3116">
        <w:t xml:space="preserve">ourth </w:t>
      </w:r>
      <w:r w:rsidR="00E82998">
        <w:t>G</w:t>
      </w:r>
      <w:r w:rsidRPr="001B3116">
        <w:t>eneration</w:t>
      </w:r>
      <w:r w:rsidR="00E82998">
        <w:t>’</w:t>
      </w:r>
      <w:r w:rsidRPr="001B3116">
        <w:t xml:space="preserve"> of </w:t>
      </w:r>
      <w:r w:rsidR="00E82998">
        <w:t>R</w:t>
      </w:r>
      <w:r w:rsidRPr="001B3116">
        <w:t xml:space="preserve">evolutionary </w:t>
      </w:r>
      <w:r w:rsidR="00E82998">
        <w:t>T</w:t>
      </w:r>
      <w:r w:rsidRPr="001B3116">
        <w:t>heory.</w:t>
      </w:r>
      <w:r w:rsidR="00E82998">
        <w:t>”</w:t>
      </w:r>
      <w:r w:rsidRPr="001B3116">
        <w:t xml:space="preserve"> </w:t>
      </w:r>
      <w:r w:rsidRPr="001B3116">
        <w:rPr>
          <w:i/>
          <w:iCs/>
        </w:rPr>
        <w:t>Sociological Theory</w:t>
      </w:r>
      <w:r w:rsidRPr="001B3116">
        <w:t xml:space="preserve"> 34, no. 2 (2016): 106-127.</w:t>
      </w:r>
    </w:p>
    <w:p w14:paraId="5A4C45E4" w14:textId="77777777" w:rsidR="00C312FC" w:rsidRPr="001B3116" w:rsidRDefault="00C312FC" w:rsidP="00C312FC">
      <w:pPr>
        <w:rPr>
          <w:b/>
          <w:bCs/>
        </w:rPr>
      </w:pPr>
    </w:p>
    <w:p w14:paraId="3B221F2F" w14:textId="46085129" w:rsidR="00C312FC" w:rsidRPr="001B3116" w:rsidRDefault="00AA142F" w:rsidP="000978F9">
      <w:pPr>
        <w:pStyle w:val="Heading4"/>
      </w:pPr>
      <w:r>
        <w:t xml:space="preserve">Wednesday </w:t>
      </w:r>
      <w:r w:rsidR="00C312FC" w:rsidRPr="001B3116">
        <w:t>9/16/2020</w:t>
      </w:r>
    </w:p>
    <w:p w14:paraId="2713225F" w14:textId="6BB04E14" w:rsidR="00C312FC" w:rsidRPr="001B3116" w:rsidRDefault="00C312FC" w:rsidP="00FF36BF">
      <w:pPr>
        <w:ind w:left="720" w:hanging="720"/>
      </w:pPr>
      <w:r w:rsidRPr="001B3116">
        <w:t xml:space="preserve">Adams, Julia, Elisabeth Stephanie Clemens, </w:t>
      </w:r>
      <w:r w:rsidR="00F37C95">
        <w:t xml:space="preserve">and </w:t>
      </w:r>
      <w:r w:rsidRPr="001B3116">
        <w:t xml:space="preserve">Ann Shola Orloff. </w:t>
      </w:r>
      <w:r w:rsidR="00F37C95">
        <w:t>“</w:t>
      </w:r>
      <w:r w:rsidR="00F37C95" w:rsidRPr="001B3116">
        <w:t>Introduction: Social Theory, Modernity, and the Three Waves of Historical Sociology.</w:t>
      </w:r>
      <w:r w:rsidR="00F37C95">
        <w:t>” In</w:t>
      </w:r>
      <w:r w:rsidR="00F37C95" w:rsidRPr="001B3116">
        <w:t xml:space="preserve"> </w:t>
      </w:r>
      <w:r w:rsidRPr="001B3116">
        <w:rPr>
          <w:i/>
          <w:iCs/>
        </w:rPr>
        <w:t xml:space="preserve">Remaking </w:t>
      </w:r>
      <w:r w:rsidR="00F37C95">
        <w:rPr>
          <w:i/>
          <w:iCs/>
        </w:rPr>
        <w:t>M</w:t>
      </w:r>
      <w:r w:rsidRPr="001B3116">
        <w:rPr>
          <w:i/>
          <w:iCs/>
        </w:rPr>
        <w:t xml:space="preserve">odernity: </w:t>
      </w:r>
      <w:r w:rsidR="00F37C95">
        <w:rPr>
          <w:i/>
          <w:iCs/>
        </w:rPr>
        <w:t>P</w:t>
      </w:r>
      <w:r w:rsidRPr="001B3116">
        <w:rPr>
          <w:i/>
          <w:iCs/>
        </w:rPr>
        <w:t xml:space="preserve">olitics, </w:t>
      </w:r>
      <w:r w:rsidR="00F37C95">
        <w:rPr>
          <w:i/>
          <w:iCs/>
        </w:rPr>
        <w:t>H</w:t>
      </w:r>
      <w:r w:rsidRPr="001B3116">
        <w:rPr>
          <w:i/>
          <w:iCs/>
        </w:rPr>
        <w:t xml:space="preserve">istory, and </w:t>
      </w:r>
      <w:r w:rsidR="00F37C95">
        <w:rPr>
          <w:i/>
          <w:iCs/>
        </w:rPr>
        <w:t>S</w:t>
      </w:r>
      <w:r w:rsidRPr="001B3116">
        <w:rPr>
          <w:i/>
          <w:iCs/>
        </w:rPr>
        <w:t>ociology</w:t>
      </w:r>
      <w:r w:rsidR="00F37C95">
        <w:rPr>
          <w:i/>
          <w:iCs/>
        </w:rPr>
        <w:t xml:space="preserve">, </w:t>
      </w:r>
      <w:r w:rsidR="00F37C95" w:rsidRPr="001B3116">
        <w:t>1-73</w:t>
      </w:r>
      <w:r w:rsidRPr="001B3116">
        <w:t xml:space="preserve">. </w:t>
      </w:r>
      <w:r w:rsidR="00F37C95">
        <w:t xml:space="preserve">Durham, NC: </w:t>
      </w:r>
      <w:r w:rsidRPr="001B3116">
        <w:t xml:space="preserve">Duke University Press, 2005. </w:t>
      </w:r>
    </w:p>
    <w:p w14:paraId="219209B2" w14:textId="77777777" w:rsidR="00C312FC" w:rsidRPr="001B3116" w:rsidRDefault="00C312FC" w:rsidP="00C312FC">
      <w:pPr>
        <w:rPr>
          <w:b/>
          <w:bCs/>
        </w:rPr>
      </w:pPr>
    </w:p>
    <w:p w14:paraId="33C8C96F" w14:textId="2B8F59A7" w:rsidR="00C312FC" w:rsidRPr="00FF36BF" w:rsidRDefault="00AA142F" w:rsidP="000978F9">
      <w:pPr>
        <w:pStyle w:val="Heading4"/>
      </w:pPr>
      <w:r>
        <w:t xml:space="preserve">Monday </w:t>
      </w:r>
      <w:r w:rsidR="00C312FC" w:rsidRPr="001B3116">
        <w:t>9/21/2020: The English Revolution</w:t>
      </w:r>
    </w:p>
    <w:p w14:paraId="38E469A3" w14:textId="17DCCC44" w:rsidR="00C312FC" w:rsidRPr="001B3116" w:rsidRDefault="00C312FC" w:rsidP="00FF36BF">
      <w:pPr>
        <w:ind w:left="720" w:hanging="720"/>
      </w:pPr>
      <w:r w:rsidRPr="001B3116">
        <w:t xml:space="preserve">Goldstone, Jack A. </w:t>
      </w:r>
      <w:r w:rsidR="0089491D">
        <w:t>“</w:t>
      </w:r>
      <w:r w:rsidRPr="001B3116">
        <w:t xml:space="preserve">Capitalist </w:t>
      </w:r>
      <w:r w:rsidR="0089491D">
        <w:t>O</w:t>
      </w:r>
      <w:r w:rsidRPr="001B3116">
        <w:t>rigins of the English Revolution.</w:t>
      </w:r>
      <w:r w:rsidR="0089491D">
        <w:t>”</w:t>
      </w:r>
      <w:r w:rsidRPr="001B3116">
        <w:t xml:space="preserve"> </w:t>
      </w:r>
      <w:r w:rsidRPr="001B3116">
        <w:rPr>
          <w:i/>
          <w:iCs/>
        </w:rPr>
        <w:t>Theory and Society</w:t>
      </w:r>
      <w:r w:rsidRPr="001B3116">
        <w:t xml:space="preserve"> 12, no. 2 (1983): 143-180. </w:t>
      </w:r>
    </w:p>
    <w:p w14:paraId="2DB5628A" w14:textId="77777777" w:rsidR="00C312FC" w:rsidRPr="001B3116" w:rsidRDefault="00C312FC" w:rsidP="00C312FC">
      <w:pPr>
        <w:rPr>
          <w:b/>
          <w:bCs/>
        </w:rPr>
      </w:pPr>
    </w:p>
    <w:p w14:paraId="599031C0" w14:textId="4DDB6403" w:rsidR="00C312FC" w:rsidRPr="001B3116" w:rsidRDefault="00AA142F" w:rsidP="000978F9">
      <w:pPr>
        <w:pStyle w:val="Heading4"/>
      </w:pPr>
      <w:r>
        <w:t xml:space="preserve">Monday </w:t>
      </w:r>
      <w:r w:rsidR="00C312FC" w:rsidRPr="001B3116">
        <w:t>9/28/2020: The French Revolution II</w:t>
      </w:r>
    </w:p>
    <w:p w14:paraId="7EE05043" w14:textId="06CAC046" w:rsidR="00C312FC" w:rsidRPr="001B3116" w:rsidRDefault="00C312FC" w:rsidP="00FF36BF">
      <w:pPr>
        <w:ind w:left="720" w:hanging="720"/>
      </w:pPr>
      <w:r w:rsidRPr="001B3116">
        <w:t xml:space="preserve">Drescher, Seymour. </w:t>
      </w:r>
      <w:r w:rsidR="0089338C">
        <w:t>“‘</w:t>
      </w:r>
      <w:r w:rsidRPr="001B3116">
        <w:t>Why Great Revolutions Will Become Rare</w:t>
      </w:r>
      <w:r w:rsidR="0089338C">
        <w:t>’</w:t>
      </w:r>
      <w:r w:rsidRPr="001B3116">
        <w:t>: Tocqueville's Most Neglected Prognosis.</w:t>
      </w:r>
      <w:r w:rsidR="0089338C">
        <w:t>”</w:t>
      </w:r>
      <w:r w:rsidRPr="001B3116">
        <w:t xml:space="preserve"> </w:t>
      </w:r>
      <w:r w:rsidRPr="001B3116">
        <w:rPr>
          <w:i/>
          <w:iCs/>
        </w:rPr>
        <w:t>The Journal of Modern History</w:t>
      </w:r>
      <w:r w:rsidRPr="001B3116">
        <w:t xml:space="preserve"> 64, no. 3 (1992): 429-454. (BB)</w:t>
      </w:r>
    </w:p>
    <w:p w14:paraId="4650A212" w14:textId="2DD6722F" w:rsidR="00C312FC" w:rsidRPr="001B3116" w:rsidRDefault="00C312FC" w:rsidP="00FF36BF">
      <w:pPr>
        <w:ind w:left="720" w:hanging="720"/>
      </w:pPr>
      <w:r w:rsidRPr="001B3116">
        <w:t xml:space="preserve">Furet, François. </w:t>
      </w:r>
      <w:r w:rsidR="00C70753">
        <w:t>“</w:t>
      </w:r>
      <w:r w:rsidR="00C70753" w:rsidRPr="001B3116">
        <w:t>Chapter 3: De Tocqueville and the Problem of the French Revolution.</w:t>
      </w:r>
      <w:r w:rsidR="00C70753">
        <w:t xml:space="preserve">” In </w:t>
      </w:r>
      <w:r w:rsidRPr="001B3116">
        <w:rPr>
          <w:i/>
          <w:iCs/>
        </w:rPr>
        <w:t xml:space="preserve">Interpreting the French </w:t>
      </w:r>
      <w:r w:rsidR="00C70753">
        <w:rPr>
          <w:i/>
          <w:iCs/>
        </w:rPr>
        <w:t>R</w:t>
      </w:r>
      <w:r w:rsidRPr="001B3116">
        <w:rPr>
          <w:i/>
          <w:iCs/>
        </w:rPr>
        <w:t>evolution</w:t>
      </w:r>
      <w:r w:rsidR="00C70753">
        <w:rPr>
          <w:i/>
          <w:iCs/>
        </w:rPr>
        <w:t xml:space="preserve">, </w:t>
      </w:r>
      <w:r w:rsidR="00C70753" w:rsidRPr="001B3116">
        <w:t>132-162</w:t>
      </w:r>
      <w:r w:rsidRPr="001B3116">
        <w:t xml:space="preserve">. </w:t>
      </w:r>
      <w:r w:rsidR="00C70753">
        <w:t xml:space="preserve">Cambridge, UK: </w:t>
      </w:r>
      <w:r w:rsidRPr="001B3116">
        <w:t xml:space="preserve">Cambridge University Press, 1981. </w:t>
      </w:r>
    </w:p>
    <w:p w14:paraId="5B60D2AA" w14:textId="05B59770" w:rsidR="00C312FC" w:rsidRPr="001B3116" w:rsidRDefault="00C312FC" w:rsidP="00FF36BF">
      <w:pPr>
        <w:ind w:left="720" w:hanging="720"/>
      </w:pPr>
      <w:r w:rsidRPr="001B3116">
        <w:t xml:space="preserve">Hobsbawm, Eric. </w:t>
      </w:r>
      <w:r w:rsidR="00EF28BA">
        <w:t>“</w:t>
      </w:r>
      <w:r w:rsidR="00EF28BA" w:rsidRPr="001B3116">
        <w:t>Chapter 3: The French Revolution.</w:t>
      </w:r>
      <w:r w:rsidR="00EF28BA">
        <w:t>”</w:t>
      </w:r>
      <w:r w:rsidR="00EF28BA" w:rsidRPr="001B3116">
        <w:t xml:space="preserve"> </w:t>
      </w:r>
      <w:r w:rsidRPr="001B3116">
        <w:rPr>
          <w:i/>
          <w:iCs/>
        </w:rPr>
        <w:t xml:space="preserve">Age of </w:t>
      </w:r>
      <w:r w:rsidR="00EF28BA">
        <w:rPr>
          <w:i/>
          <w:iCs/>
        </w:rPr>
        <w:t>R</w:t>
      </w:r>
      <w:r w:rsidRPr="001B3116">
        <w:rPr>
          <w:i/>
          <w:iCs/>
        </w:rPr>
        <w:t>evolution: 1789-1848</w:t>
      </w:r>
      <w:r w:rsidR="00EF28BA">
        <w:rPr>
          <w:i/>
          <w:iCs/>
        </w:rPr>
        <w:t xml:space="preserve">, </w:t>
      </w:r>
      <w:r w:rsidR="00EF28BA" w:rsidRPr="001B3116">
        <w:t>53-75</w:t>
      </w:r>
      <w:r w:rsidRPr="001B3116">
        <w:t xml:space="preserve">. </w:t>
      </w:r>
      <w:r w:rsidR="00EF28BA">
        <w:t xml:space="preserve">London: </w:t>
      </w:r>
      <w:r w:rsidRPr="001B3116">
        <w:t xml:space="preserve">Hachette UK, 2010. </w:t>
      </w:r>
    </w:p>
    <w:p w14:paraId="2C7EB13B" w14:textId="77777777" w:rsidR="00C312FC" w:rsidRPr="001B3116" w:rsidRDefault="00C312FC" w:rsidP="00FF36BF">
      <w:pPr>
        <w:jc w:val="center"/>
      </w:pPr>
      <w:r w:rsidRPr="001B3116">
        <w:t>Entire book is available as PDF here.</w:t>
      </w:r>
    </w:p>
    <w:p w14:paraId="2DCF9E5C" w14:textId="6C5B236B" w:rsidR="00C312FC" w:rsidRPr="001B3116" w:rsidRDefault="007C27BC" w:rsidP="00FF36BF">
      <w:pPr>
        <w:jc w:val="center"/>
      </w:pPr>
      <w:hyperlink r:id="rId23" w:history="1">
        <w:r w:rsidR="00C312FC" w:rsidRPr="003119B2">
          <w:rPr>
            <w:rStyle w:val="Hyperlink"/>
          </w:rPr>
          <w:t>http://pratclif.com/ebooks/Eric%20Hobsbawn%20-%20Age%20of%20revolution%20-%201789-1848%20.pdf</w:t>
        </w:r>
      </w:hyperlink>
    </w:p>
    <w:p w14:paraId="0557F24A" w14:textId="5AF1C853" w:rsidR="00C312FC" w:rsidRDefault="00C312FC" w:rsidP="00FF36BF">
      <w:pPr>
        <w:ind w:left="720" w:hanging="720"/>
      </w:pPr>
      <w:r w:rsidRPr="001B3116">
        <w:t xml:space="preserve">Hunt, Lynn. </w:t>
      </w:r>
      <w:r w:rsidRPr="001B3116">
        <w:rPr>
          <w:i/>
          <w:iCs/>
        </w:rPr>
        <w:t>Politics, Culture, and Class in the French Revolution: With a New Preface</w:t>
      </w:r>
      <w:r w:rsidRPr="001B3116">
        <w:t xml:space="preserve">. Vol. 1. </w:t>
      </w:r>
      <w:r w:rsidR="00EF28BA">
        <w:t xml:space="preserve">Berkeley, CA: </w:t>
      </w:r>
      <w:r w:rsidRPr="001B3116">
        <w:t>Univ</w:t>
      </w:r>
      <w:r w:rsidR="00EF28BA">
        <w:t>ersity</w:t>
      </w:r>
      <w:r w:rsidRPr="001B3116">
        <w:t xml:space="preserve"> of California Press, 2004</w:t>
      </w:r>
      <w:r w:rsidR="00EF28BA">
        <w:t>.</w:t>
      </w:r>
      <w:r w:rsidRPr="001B3116">
        <w:t xml:space="preserve"> </w:t>
      </w:r>
    </w:p>
    <w:p w14:paraId="082C1C02" w14:textId="06E79B97" w:rsidR="00C23294" w:rsidRDefault="00C23294" w:rsidP="00C23294">
      <w:pPr>
        <w:ind w:left="2160" w:hanging="720"/>
      </w:pPr>
      <w:r>
        <w:t>“</w:t>
      </w:r>
      <w:r w:rsidRPr="001B3116">
        <w:t>Preface to the Twentieth Anniversary Edition</w:t>
      </w:r>
      <w:r>
        <w:t>,” xi-xvii</w:t>
      </w:r>
    </w:p>
    <w:p w14:paraId="564C7AD7" w14:textId="32BD6609" w:rsidR="00C23294" w:rsidRPr="001B3116" w:rsidRDefault="00C23294" w:rsidP="00C23294">
      <w:pPr>
        <w:ind w:left="2160" w:hanging="720"/>
      </w:pPr>
      <w:r>
        <w:t>“</w:t>
      </w:r>
      <w:r w:rsidRPr="001B3116">
        <w:t>Introduction</w:t>
      </w:r>
      <w:r>
        <w:t>,” pp. 1-17</w:t>
      </w:r>
    </w:p>
    <w:p w14:paraId="27F664A8" w14:textId="221D5C86" w:rsidR="00C312FC" w:rsidRPr="001B3116" w:rsidRDefault="00C312FC" w:rsidP="00FF36BF">
      <w:pPr>
        <w:ind w:left="720" w:hanging="720"/>
      </w:pPr>
      <w:r w:rsidRPr="001B3116">
        <w:t>Sewell, William H.</w:t>
      </w:r>
      <w:r w:rsidR="00856F1E">
        <w:t>, Jr.</w:t>
      </w:r>
      <w:r w:rsidRPr="001B3116">
        <w:t xml:space="preserve"> </w:t>
      </w:r>
      <w:r w:rsidR="00184B03">
        <w:t>“</w:t>
      </w:r>
      <w:r w:rsidRPr="001B3116">
        <w:t xml:space="preserve">Connecting </w:t>
      </w:r>
      <w:r w:rsidR="00184B03">
        <w:t>C</w:t>
      </w:r>
      <w:r w:rsidRPr="001B3116">
        <w:t xml:space="preserve">apitalism to the French Revolution: The Parisian </w:t>
      </w:r>
      <w:r w:rsidR="00184B03">
        <w:t>P</w:t>
      </w:r>
      <w:r w:rsidRPr="001B3116">
        <w:t xml:space="preserve">romenade and the </w:t>
      </w:r>
      <w:r w:rsidR="00184B03">
        <w:t>O</w:t>
      </w:r>
      <w:r w:rsidRPr="001B3116">
        <w:t xml:space="preserve">rigins of </w:t>
      </w:r>
      <w:r w:rsidR="00184B03">
        <w:t>C</w:t>
      </w:r>
      <w:r w:rsidRPr="001B3116">
        <w:t xml:space="preserve">ivic </w:t>
      </w:r>
      <w:r w:rsidR="00184B03">
        <w:t>E</w:t>
      </w:r>
      <w:r w:rsidRPr="001B3116">
        <w:t xml:space="preserve">quality in </w:t>
      </w:r>
      <w:r w:rsidR="00184B03">
        <w:t>E</w:t>
      </w:r>
      <w:r w:rsidRPr="001B3116">
        <w:t>ighteenth-</w:t>
      </w:r>
      <w:r w:rsidR="00184B03">
        <w:t>C</w:t>
      </w:r>
      <w:r w:rsidRPr="001B3116">
        <w:t>entury France.</w:t>
      </w:r>
      <w:r w:rsidR="00184B03">
        <w:t>”</w:t>
      </w:r>
      <w:r w:rsidRPr="001B3116">
        <w:t xml:space="preserve"> </w:t>
      </w:r>
      <w:r w:rsidRPr="001B3116">
        <w:rPr>
          <w:i/>
          <w:iCs/>
        </w:rPr>
        <w:t>Critical Historical Studies</w:t>
      </w:r>
      <w:r w:rsidRPr="001B3116">
        <w:t xml:space="preserve"> 1, no. 1 (2014): 5-46. </w:t>
      </w:r>
    </w:p>
    <w:p w14:paraId="7EE928AD" w14:textId="0623A58C" w:rsidR="00C312FC" w:rsidRPr="00FF36BF" w:rsidRDefault="00C312FC" w:rsidP="00FF36BF">
      <w:pPr>
        <w:ind w:left="720" w:hanging="720"/>
      </w:pPr>
      <w:r w:rsidRPr="001B3116">
        <w:t>Sewell, William H.</w:t>
      </w:r>
      <w:r w:rsidR="00856F1E">
        <w:t>, Jr.</w:t>
      </w:r>
      <w:r w:rsidRPr="001B3116">
        <w:t xml:space="preserve"> </w:t>
      </w:r>
      <w:r w:rsidR="00856F1E">
        <w:t>“</w:t>
      </w:r>
      <w:r w:rsidRPr="001B3116">
        <w:t xml:space="preserve">Ideologies and </w:t>
      </w:r>
      <w:r w:rsidR="00856F1E">
        <w:t>S</w:t>
      </w:r>
      <w:r w:rsidRPr="001B3116">
        <w:t xml:space="preserve">ocial </w:t>
      </w:r>
      <w:r w:rsidR="00856F1E">
        <w:t>R</w:t>
      </w:r>
      <w:r w:rsidRPr="001B3116">
        <w:t xml:space="preserve">evolutions: Reflections on the French </w:t>
      </w:r>
      <w:r w:rsidR="00856F1E">
        <w:t>C</w:t>
      </w:r>
      <w:r w:rsidRPr="001B3116">
        <w:t>ase.</w:t>
      </w:r>
      <w:r w:rsidR="00856F1E">
        <w:t>”</w:t>
      </w:r>
      <w:r w:rsidRPr="001B3116">
        <w:t xml:space="preserve"> </w:t>
      </w:r>
      <w:r w:rsidRPr="001B3116">
        <w:rPr>
          <w:i/>
          <w:iCs/>
        </w:rPr>
        <w:t>The Journal of Modern History</w:t>
      </w:r>
      <w:r w:rsidRPr="001B3116">
        <w:t xml:space="preserve"> 57, no. 1 (1985): 57-85. </w:t>
      </w:r>
    </w:p>
    <w:p w14:paraId="51CA64F1" w14:textId="34959BFF" w:rsidR="00C312FC" w:rsidRPr="001B3116" w:rsidRDefault="00C312FC" w:rsidP="00FF36BF">
      <w:pPr>
        <w:ind w:left="720" w:hanging="720"/>
      </w:pPr>
      <w:r w:rsidRPr="001B3116">
        <w:t xml:space="preserve">Skocpol, Theda. </w:t>
      </w:r>
      <w:r w:rsidR="006553D7">
        <w:t>“</w:t>
      </w:r>
      <w:r w:rsidRPr="001B3116">
        <w:t xml:space="preserve">Cultural </w:t>
      </w:r>
      <w:r w:rsidR="006553D7">
        <w:t>I</w:t>
      </w:r>
      <w:r w:rsidRPr="001B3116">
        <w:t xml:space="preserve">dioms and </w:t>
      </w:r>
      <w:r w:rsidR="006553D7">
        <w:t>P</w:t>
      </w:r>
      <w:r w:rsidRPr="001B3116">
        <w:t xml:space="preserve">olitical </w:t>
      </w:r>
      <w:r w:rsidR="006553D7">
        <w:t>I</w:t>
      </w:r>
      <w:r w:rsidRPr="001B3116">
        <w:t xml:space="preserve">deologies in the </w:t>
      </w:r>
      <w:r w:rsidR="006553D7">
        <w:t>R</w:t>
      </w:r>
      <w:r w:rsidRPr="001B3116">
        <w:t xml:space="preserve">evolutionary </w:t>
      </w:r>
      <w:r w:rsidR="006553D7">
        <w:t>R</w:t>
      </w:r>
      <w:r w:rsidRPr="001B3116">
        <w:t xml:space="preserve">econstruction of </w:t>
      </w:r>
      <w:r w:rsidR="006553D7">
        <w:t>S</w:t>
      </w:r>
      <w:r w:rsidRPr="001B3116">
        <w:t xml:space="preserve">tate </w:t>
      </w:r>
      <w:r w:rsidR="006553D7">
        <w:t>P</w:t>
      </w:r>
      <w:r w:rsidRPr="001B3116">
        <w:t xml:space="preserve">ower: A </w:t>
      </w:r>
      <w:r w:rsidR="006553D7">
        <w:t>R</w:t>
      </w:r>
      <w:r w:rsidRPr="001B3116">
        <w:t>ejoinder to Sewell.</w:t>
      </w:r>
      <w:r w:rsidR="006553D7">
        <w:t>”</w:t>
      </w:r>
      <w:r w:rsidRPr="001B3116">
        <w:t xml:space="preserve"> </w:t>
      </w:r>
      <w:r w:rsidRPr="001B3116">
        <w:rPr>
          <w:i/>
          <w:iCs/>
        </w:rPr>
        <w:t>The Journal of Modern History</w:t>
      </w:r>
      <w:r w:rsidRPr="001B3116">
        <w:t xml:space="preserve"> 57, no. 1 (1985): 86-96. </w:t>
      </w:r>
    </w:p>
    <w:p w14:paraId="5C8F4133" w14:textId="77777777" w:rsidR="00C312FC" w:rsidRPr="001B3116" w:rsidRDefault="00C312FC" w:rsidP="00C312FC">
      <w:pPr>
        <w:rPr>
          <w:b/>
          <w:bCs/>
        </w:rPr>
      </w:pPr>
    </w:p>
    <w:p w14:paraId="6B335142" w14:textId="0712BBA5" w:rsidR="00C312FC" w:rsidRPr="00BC4F1B" w:rsidRDefault="00AA142F" w:rsidP="000978F9">
      <w:pPr>
        <w:pStyle w:val="Heading4"/>
      </w:pPr>
      <w:r>
        <w:t xml:space="preserve">Monday </w:t>
      </w:r>
      <w:r w:rsidR="00C312FC" w:rsidRPr="001B3116">
        <w:t>10/5/2020: The American Revolution II</w:t>
      </w:r>
    </w:p>
    <w:p w14:paraId="51B68D1A" w14:textId="76C3C7BF" w:rsidR="00C312FC" w:rsidRPr="00BC4F1B" w:rsidRDefault="00C312FC" w:rsidP="00BC4F1B">
      <w:pPr>
        <w:ind w:left="720" w:hanging="720"/>
      </w:pPr>
      <w:r w:rsidRPr="001B3116">
        <w:t xml:space="preserve">Egerton, Hugh Edward. </w:t>
      </w:r>
      <w:r w:rsidR="00BB0B30">
        <w:t>“</w:t>
      </w:r>
      <w:r w:rsidR="00BB0B30" w:rsidRPr="001B3116">
        <w:t xml:space="preserve">Chapter 8: How </w:t>
      </w:r>
      <w:r w:rsidR="00BB0B30">
        <w:t>F</w:t>
      </w:r>
      <w:r w:rsidR="00BB0B30" w:rsidRPr="001B3116">
        <w:t xml:space="preserve">ar </w:t>
      </w:r>
      <w:r w:rsidR="00BB0B30">
        <w:t>W</w:t>
      </w:r>
      <w:r w:rsidR="00BB0B30" w:rsidRPr="001B3116">
        <w:t xml:space="preserve">as the Revolution </w:t>
      </w:r>
      <w:r w:rsidR="00BB0B30">
        <w:t>I</w:t>
      </w:r>
      <w:r w:rsidR="00BB0B30" w:rsidRPr="001B3116">
        <w:t>nevitable?</w:t>
      </w:r>
      <w:r w:rsidR="00BB0B30">
        <w:t>”</w:t>
      </w:r>
      <w:r w:rsidR="00BB0B30" w:rsidRPr="001B3116">
        <w:t xml:space="preserve"> </w:t>
      </w:r>
      <w:r w:rsidR="00BB0B30">
        <w:t xml:space="preserve">In </w:t>
      </w:r>
      <w:r w:rsidRPr="001B3116">
        <w:rPr>
          <w:i/>
          <w:iCs/>
        </w:rPr>
        <w:t>The Causes and Character of the American Revolution</w:t>
      </w:r>
      <w:r w:rsidR="00BB0B30">
        <w:rPr>
          <w:i/>
          <w:iCs/>
        </w:rPr>
        <w:t xml:space="preserve">, </w:t>
      </w:r>
      <w:r w:rsidR="00BB0B30">
        <w:t>182-200</w:t>
      </w:r>
      <w:r w:rsidRPr="001B3116">
        <w:t>. Oxford: Clarendon Press, 1923</w:t>
      </w:r>
      <w:r w:rsidR="00BB0B30">
        <w:t xml:space="preserve">. </w:t>
      </w:r>
    </w:p>
    <w:p w14:paraId="634FEF11" w14:textId="5B30A3E4" w:rsidR="00C312FC" w:rsidRPr="001B3116" w:rsidRDefault="00C312FC" w:rsidP="00BC4F1B">
      <w:pPr>
        <w:ind w:left="720" w:hanging="720"/>
      </w:pPr>
      <w:r w:rsidRPr="001B3116">
        <w:rPr>
          <w:color w:val="222222"/>
          <w:shd w:val="clear" w:color="auto" w:fill="FFFFFF"/>
        </w:rPr>
        <w:t xml:space="preserve">Morgan, Edmund S. </w:t>
      </w:r>
      <w:r w:rsidR="00F801F1">
        <w:rPr>
          <w:color w:val="222222"/>
          <w:shd w:val="clear" w:color="auto" w:fill="FFFFFF"/>
        </w:rPr>
        <w:t>“</w:t>
      </w:r>
      <w:r w:rsidRPr="001B3116">
        <w:rPr>
          <w:color w:val="222222"/>
          <w:shd w:val="clear" w:color="auto" w:fill="FFFFFF"/>
        </w:rPr>
        <w:t xml:space="preserve">Slavery and </w:t>
      </w:r>
      <w:r w:rsidR="00F801F1">
        <w:rPr>
          <w:color w:val="222222"/>
          <w:shd w:val="clear" w:color="auto" w:fill="FFFFFF"/>
        </w:rPr>
        <w:t>F</w:t>
      </w:r>
      <w:r w:rsidRPr="001B3116">
        <w:rPr>
          <w:color w:val="222222"/>
          <w:shd w:val="clear" w:color="auto" w:fill="FFFFFF"/>
        </w:rPr>
        <w:t xml:space="preserve">reedom: The American </w:t>
      </w:r>
      <w:r w:rsidR="00F801F1">
        <w:rPr>
          <w:color w:val="222222"/>
          <w:shd w:val="clear" w:color="auto" w:fill="FFFFFF"/>
        </w:rPr>
        <w:t>P</w:t>
      </w:r>
      <w:r w:rsidRPr="001B3116">
        <w:rPr>
          <w:color w:val="222222"/>
          <w:shd w:val="clear" w:color="auto" w:fill="FFFFFF"/>
        </w:rPr>
        <w:t>aradox.</w:t>
      </w:r>
      <w:r w:rsidR="00F801F1">
        <w:rPr>
          <w:color w:val="222222"/>
          <w:shd w:val="clear" w:color="auto" w:fill="FFFFFF"/>
        </w:rPr>
        <w:t>”</w:t>
      </w:r>
      <w:r w:rsidRPr="001B3116">
        <w:rPr>
          <w:color w:val="222222"/>
          <w:shd w:val="clear" w:color="auto" w:fill="FFFFFF"/>
        </w:rPr>
        <w:t> </w:t>
      </w:r>
      <w:r w:rsidRPr="001B3116">
        <w:rPr>
          <w:i/>
          <w:iCs/>
          <w:color w:val="222222"/>
        </w:rPr>
        <w:t xml:space="preserve">The Journal of American History </w:t>
      </w:r>
      <w:r w:rsidRPr="001B3116">
        <w:rPr>
          <w:color w:val="222222"/>
          <w:shd w:val="clear" w:color="auto" w:fill="FFFFFF"/>
        </w:rPr>
        <w:t>59, no. 1 (1972): 5-29.</w:t>
      </w:r>
    </w:p>
    <w:p w14:paraId="0C934A1A" w14:textId="77777777" w:rsidR="00C312FC" w:rsidRPr="001B3116" w:rsidRDefault="00C312FC" w:rsidP="00C312FC">
      <w:pPr>
        <w:rPr>
          <w:b/>
          <w:bCs/>
        </w:rPr>
      </w:pPr>
    </w:p>
    <w:p w14:paraId="4734EB0D" w14:textId="77777777" w:rsidR="008811FE" w:rsidRDefault="008811FE" w:rsidP="000978F9">
      <w:pPr>
        <w:pStyle w:val="Heading4"/>
      </w:pPr>
    </w:p>
    <w:p w14:paraId="7273F25C" w14:textId="77777777" w:rsidR="008811FE" w:rsidRDefault="008811FE" w:rsidP="000978F9">
      <w:pPr>
        <w:pStyle w:val="Heading4"/>
      </w:pPr>
    </w:p>
    <w:p w14:paraId="3B369416" w14:textId="542A365A" w:rsidR="00C312FC" w:rsidRPr="00BC4F1B" w:rsidRDefault="00AA142F" w:rsidP="000978F9">
      <w:pPr>
        <w:pStyle w:val="Heading4"/>
      </w:pPr>
      <w:r>
        <w:lastRenderedPageBreak/>
        <w:t xml:space="preserve">Monday </w:t>
      </w:r>
      <w:r w:rsidR="00C312FC" w:rsidRPr="001B3116">
        <w:t>10/12/2020: The Russian Revolution II</w:t>
      </w:r>
    </w:p>
    <w:p w14:paraId="0A364719" w14:textId="56F732B4" w:rsidR="00C312FC" w:rsidRPr="001B3116" w:rsidRDefault="00C312FC" w:rsidP="00BC4F1B">
      <w:pPr>
        <w:ind w:left="720" w:hanging="720"/>
      </w:pPr>
      <w:r w:rsidRPr="001B3116">
        <w:t xml:space="preserve">Burawoy, Michael. </w:t>
      </w:r>
      <w:r w:rsidR="005D0014">
        <w:t>“</w:t>
      </w:r>
      <w:r w:rsidRPr="001B3116">
        <w:t xml:space="preserve">Two </w:t>
      </w:r>
      <w:r w:rsidR="00EA76E4">
        <w:t>M</w:t>
      </w:r>
      <w:r w:rsidRPr="001B3116">
        <w:t xml:space="preserve">ethods in </w:t>
      </w:r>
      <w:r w:rsidR="005D0014">
        <w:t>S</w:t>
      </w:r>
      <w:r w:rsidRPr="001B3116">
        <w:t xml:space="preserve">earch of </w:t>
      </w:r>
      <w:r w:rsidR="005D0014">
        <w:t>S</w:t>
      </w:r>
      <w:r w:rsidRPr="001B3116">
        <w:t>cience.</w:t>
      </w:r>
      <w:r w:rsidR="005D0014">
        <w:t>”</w:t>
      </w:r>
      <w:r w:rsidRPr="001B3116">
        <w:t xml:space="preserve"> </w:t>
      </w:r>
      <w:r w:rsidRPr="001B3116">
        <w:rPr>
          <w:i/>
          <w:iCs/>
        </w:rPr>
        <w:t>Theory and Society</w:t>
      </w:r>
      <w:r w:rsidRPr="001B3116">
        <w:t xml:space="preserve"> 18, no. 6 (1989): 759-805.</w:t>
      </w:r>
    </w:p>
    <w:p w14:paraId="7215FCDA" w14:textId="2376FE05" w:rsidR="00C312FC" w:rsidRPr="001B3116" w:rsidRDefault="00C312FC" w:rsidP="00BC4F1B">
      <w:pPr>
        <w:ind w:left="720" w:hanging="720"/>
      </w:pPr>
      <w:r w:rsidRPr="001B3116">
        <w:t xml:space="preserve">Skocpol, Theda. </w:t>
      </w:r>
      <w:r w:rsidR="005D0014">
        <w:t>“</w:t>
      </w:r>
      <w:r w:rsidR="005D0014" w:rsidRPr="001B3116">
        <w:t>Chapter 1: Explaining Social Revolutions: Alternatives to Existing Theories.</w:t>
      </w:r>
      <w:r w:rsidR="005D0014">
        <w:t xml:space="preserve">” </w:t>
      </w:r>
      <w:r w:rsidR="00473B44">
        <w:t xml:space="preserve">In </w:t>
      </w:r>
      <w:r w:rsidRPr="001B3116">
        <w:rPr>
          <w:i/>
          <w:iCs/>
        </w:rPr>
        <w:t xml:space="preserve">States and </w:t>
      </w:r>
      <w:r w:rsidR="005D0014">
        <w:rPr>
          <w:i/>
          <w:iCs/>
        </w:rPr>
        <w:t>S</w:t>
      </w:r>
      <w:r w:rsidRPr="001B3116">
        <w:rPr>
          <w:i/>
          <w:iCs/>
        </w:rPr>
        <w:t xml:space="preserve">ocial </w:t>
      </w:r>
      <w:r w:rsidR="005D0014">
        <w:rPr>
          <w:i/>
          <w:iCs/>
        </w:rPr>
        <w:t>R</w:t>
      </w:r>
      <w:r w:rsidRPr="001B3116">
        <w:rPr>
          <w:i/>
          <w:iCs/>
        </w:rPr>
        <w:t xml:space="preserve">evolutions: A </w:t>
      </w:r>
      <w:r w:rsidR="005D0014">
        <w:rPr>
          <w:i/>
          <w:iCs/>
        </w:rPr>
        <w:t>C</w:t>
      </w:r>
      <w:r w:rsidRPr="001B3116">
        <w:rPr>
          <w:i/>
          <w:iCs/>
        </w:rPr>
        <w:t xml:space="preserve">omparative </w:t>
      </w:r>
      <w:r w:rsidR="005D0014">
        <w:rPr>
          <w:i/>
          <w:iCs/>
        </w:rPr>
        <w:t>A</w:t>
      </w:r>
      <w:r w:rsidRPr="001B3116">
        <w:rPr>
          <w:i/>
          <w:iCs/>
        </w:rPr>
        <w:t>nalysis of France, Russia and China</w:t>
      </w:r>
      <w:r w:rsidR="005D0014">
        <w:rPr>
          <w:i/>
          <w:iCs/>
        </w:rPr>
        <w:t xml:space="preserve">, </w:t>
      </w:r>
      <w:r w:rsidR="005D0014">
        <w:t>3-44</w:t>
      </w:r>
      <w:r w:rsidRPr="001B3116">
        <w:t xml:space="preserve">. </w:t>
      </w:r>
      <w:r w:rsidR="005D0014">
        <w:t xml:space="preserve">Cambridge, UK: </w:t>
      </w:r>
      <w:r w:rsidRPr="001B3116">
        <w:t>Cambridge University Press, 1979.</w:t>
      </w:r>
    </w:p>
    <w:p w14:paraId="0FDDA9D9" w14:textId="5C12C809" w:rsidR="00C312FC" w:rsidRPr="001B3116" w:rsidRDefault="00C312FC" w:rsidP="00BC4F1B">
      <w:pPr>
        <w:ind w:left="720" w:hanging="720"/>
      </w:pPr>
      <w:r w:rsidRPr="001B3116">
        <w:t xml:space="preserve">Skocpol, Theda. </w:t>
      </w:r>
      <w:r w:rsidR="00473B44">
        <w:t>“</w:t>
      </w:r>
      <w:r w:rsidR="00473B44" w:rsidRPr="001B3116">
        <w:t>Introduction: Explaining Social Revolutions: First and Further Thoughts</w:t>
      </w:r>
      <w:r w:rsidR="00473B44">
        <w:t xml:space="preserve">.” In </w:t>
      </w:r>
      <w:r w:rsidRPr="001B3116">
        <w:rPr>
          <w:i/>
          <w:iCs/>
        </w:rPr>
        <w:t xml:space="preserve">Social </w:t>
      </w:r>
      <w:r w:rsidR="00473B44">
        <w:rPr>
          <w:i/>
          <w:iCs/>
        </w:rPr>
        <w:t>R</w:t>
      </w:r>
      <w:r w:rsidRPr="001B3116">
        <w:rPr>
          <w:i/>
          <w:iCs/>
        </w:rPr>
        <w:t xml:space="preserve">evolutions in the </w:t>
      </w:r>
      <w:r w:rsidR="00473B44">
        <w:rPr>
          <w:i/>
          <w:iCs/>
        </w:rPr>
        <w:t>M</w:t>
      </w:r>
      <w:r w:rsidRPr="001B3116">
        <w:rPr>
          <w:i/>
          <w:iCs/>
        </w:rPr>
        <w:t xml:space="preserve">odern </w:t>
      </w:r>
      <w:r w:rsidR="00473B44">
        <w:rPr>
          <w:i/>
          <w:iCs/>
        </w:rPr>
        <w:t>W</w:t>
      </w:r>
      <w:r w:rsidRPr="001B3116">
        <w:rPr>
          <w:i/>
          <w:iCs/>
        </w:rPr>
        <w:t>orld</w:t>
      </w:r>
      <w:r w:rsidR="00473B44">
        <w:rPr>
          <w:i/>
          <w:iCs/>
        </w:rPr>
        <w:t xml:space="preserve">, </w:t>
      </w:r>
      <w:r w:rsidR="00473B44">
        <w:t>3-23</w:t>
      </w:r>
      <w:r w:rsidRPr="001B3116">
        <w:t xml:space="preserve">. </w:t>
      </w:r>
      <w:r w:rsidR="00473B44">
        <w:t xml:space="preserve">Cambridge, UK: </w:t>
      </w:r>
      <w:r w:rsidRPr="001B3116">
        <w:t>Cambridge University Press, 1994.</w:t>
      </w:r>
    </w:p>
    <w:p w14:paraId="643FBEE0" w14:textId="357A7024" w:rsidR="00C312FC" w:rsidRPr="001B3116" w:rsidRDefault="00C312FC" w:rsidP="00BC4F1B">
      <w:pPr>
        <w:ind w:left="720" w:hanging="720"/>
      </w:pPr>
      <w:r w:rsidRPr="001B3116">
        <w:t xml:space="preserve">Smith, Stephen A. </w:t>
      </w:r>
      <w:r w:rsidR="00473B44">
        <w:t>“</w:t>
      </w:r>
      <w:r w:rsidRPr="001B3116">
        <w:t xml:space="preserve">The </w:t>
      </w:r>
      <w:r w:rsidR="00473B44">
        <w:t>H</w:t>
      </w:r>
      <w:r w:rsidRPr="001B3116">
        <w:t xml:space="preserve">istoriography of the Russian </w:t>
      </w:r>
      <w:r w:rsidR="00473B44">
        <w:t>R</w:t>
      </w:r>
      <w:r w:rsidRPr="001B3116">
        <w:t xml:space="preserve">evolution 100 </w:t>
      </w:r>
      <w:r w:rsidR="00473B44">
        <w:t>Y</w:t>
      </w:r>
      <w:r w:rsidRPr="001B3116">
        <w:t xml:space="preserve">ears </w:t>
      </w:r>
      <w:r w:rsidR="00473B44">
        <w:t>O</w:t>
      </w:r>
      <w:r w:rsidRPr="001B3116">
        <w:t>n.</w:t>
      </w:r>
      <w:r w:rsidR="00473B44">
        <w:t>”</w:t>
      </w:r>
      <w:r w:rsidRPr="001B3116">
        <w:t xml:space="preserve"> </w:t>
      </w:r>
      <w:r w:rsidRPr="001B3116">
        <w:rPr>
          <w:i/>
          <w:iCs/>
        </w:rPr>
        <w:t>Kritika: Explorations in Russian and Eurasian History</w:t>
      </w:r>
      <w:r w:rsidRPr="001B3116">
        <w:t xml:space="preserve"> 16, no. 4 (2015): 733-749.</w:t>
      </w:r>
    </w:p>
    <w:p w14:paraId="39EEEABD" w14:textId="77777777" w:rsidR="00473B44" w:rsidRDefault="00C312FC" w:rsidP="00BC4F1B">
      <w:pPr>
        <w:ind w:left="720" w:hanging="720"/>
      </w:pPr>
      <w:r w:rsidRPr="001B3116">
        <w:t xml:space="preserve">Trotsky, Leon. </w:t>
      </w:r>
      <w:r w:rsidRPr="001B3116">
        <w:rPr>
          <w:i/>
          <w:iCs/>
        </w:rPr>
        <w:t xml:space="preserve">History of the Russian </w:t>
      </w:r>
      <w:r w:rsidR="00473B44">
        <w:rPr>
          <w:i/>
          <w:iCs/>
        </w:rPr>
        <w:t>R</w:t>
      </w:r>
      <w:r w:rsidRPr="001B3116">
        <w:rPr>
          <w:i/>
          <w:iCs/>
        </w:rPr>
        <w:t>evolution</w:t>
      </w:r>
      <w:r w:rsidRPr="001B3116">
        <w:t xml:space="preserve">. </w:t>
      </w:r>
      <w:r w:rsidR="00473B44">
        <w:t xml:space="preserve">Chicago: </w:t>
      </w:r>
      <w:r w:rsidRPr="001B3116">
        <w:t xml:space="preserve">Haymarket Books, 2008. </w:t>
      </w:r>
    </w:p>
    <w:p w14:paraId="6E353227" w14:textId="34261E49" w:rsidR="00473B44" w:rsidRDefault="00473B44" w:rsidP="006462E7">
      <w:pPr>
        <w:ind w:left="2160" w:hanging="720"/>
      </w:pPr>
      <w:r>
        <w:t>“</w:t>
      </w:r>
      <w:r w:rsidR="00C312FC" w:rsidRPr="001B3116">
        <w:t xml:space="preserve">Chapter 5: The </w:t>
      </w:r>
      <w:r w:rsidR="00EA76E4">
        <w:t>I</w:t>
      </w:r>
      <w:r w:rsidR="00C312FC" w:rsidRPr="001B3116">
        <w:t>dea of a Palace Revolution,</w:t>
      </w:r>
      <w:r>
        <w:t xml:space="preserve">” </w:t>
      </w:r>
      <w:r w:rsidR="001421DB">
        <w:t xml:space="preserve">pp. </w:t>
      </w:r>
      <w:r w:rsidRPr="001B3116">
        <w:t>49-58</w:t>
      </w:r>
    </w:p>
    <w:p w14:paraId="2663F209" w14:textId="7252F0A7" w:rsidR="00473B44" w:rsidRDefault="00473B44" w:rsidP="006462E7">
      <w:pPr>
        <w:ind w:left="2160" w:hanging="720"/>
      </w:pPr>
      <w:r>
        <w:t>“</w:t>
      </w:r>
      <w:r w:rsidR="00C312FC" w:rsidRPr="001B3116">
        <w:t>Chapter 9</w:t>
      </w:r>
      <w:r w:rsidR="00F34F6E">
        <w:t>:</w:t>
      </w:r>
      <w:r w:rsidR="00C312FC" w:rsidRPr="001B3116">
        <w:t xml:space="preserve"> The Paradox of the February Revolution,</w:t>
      </w:r>
      <w:r>
        <w:t xml:space="preserve">” </w:t>
      </w:r>
      <w:r w:rsidR="001421DB">
        <w:t xml:space="preserve">pp. </w:t>
      </w:r>
      <w:r w:rsidRPr="001B3116">
        <w:t>112-130</w:t>
      </w:r>
    </w:p>
    <w:p w14:paraId="7C8A8943" w14:textId="28EF14D4" w:rsidR="00C312FC" w:rsidRPr="001B3116" w:rsidRDefault="00473B44" w:rsidP="006462E7">
      <w:pPr>
        <w:ind w:left="2160" w:hanging="720"/>
      </w:pPr>
      <w:r>
        <w:t>“</w:t>
      </w:r>
      <w:r w:rsidR="00C312FC" w:rsidRPr="001B3116">
        <w:t>Chapter 15: The Bolsheviks and Lenin,</w:t>
      </w:r>
      <w:r>
        <w:t>”</w:t>
      </w:r>
      <w:r w:rsidR="00C312FC" w:rsidRPr="001B3116">
        <w:t xml:space="preserve"> </w:t>
      </w:r>
      <w:r w:rsidR="001421DB">
        <w:t xml:space="preserve">pp. </w:t>
      </w:r>
      <w:r w:rsidR="00C312FC" w:rsidRPr="001B3116">
        <w:t xml:space="preserve">206-225 </w:t>
      </w:r>
    </w:p>
    <w:p w14:paraId="6EAE04C2" w14:textId="77777777" w:rsidR="007327C7" w:rsidRPr="001B3116" w:rsidRDefault="007327C7" w:rsidP="00BC4F1B">
      <w:pPr>
        <w:ind w:left="720" w:hanging="720"/>
        <w:rPr>
          <w:b/>
          <w:bCs/>
        </w:rPr>
      </w:pPr>
    </w:p>
    <w:p w14:paraId="293C54F1" w14:textId="57B9C961" w:rsidR="00C312FC" w:rsidRPr="001B3116" w:rsidRDefault="00AA142F" w:rsidP="000978F9">
      <w:pPr>
        <w:pStyle w:val="Heading4"/>
      </w:pPr>
      <w:r>
        <w:t xml:space="preserve">Wednesday </w:t>
      </w:r>
      <w:r w:rsidR="00C312FC" w:rsidRPr="001B3116">
        <w:t>10/14/2020: The Chinese Revolutions of 1911 and 1949</w:t>
      </w:r>
    </w:p>
    <w:p w14:paraId="52906F70" w14:textId="154F9FD5" w:rsidR="00C312FC" w:rsidRDefault="00C312FC" w:rsidP="00BC4F1B">
      <w:pPr>
        <w:ind w:left="720" w:hanging="720"/>
      </w:pPr>
      <w:r w:rsidRPr="001B3116">
        <w:t xml:space="preserve">Bianco, Lucien. </w:t>
      </w:r>
      <w:r w:rsidRPr="001B3116">
        <w:rPr>
          <w:i/>
          <w:iCs/>
        </w:rPr>
        <w:t xml:space="preserve">Origins of the Chinese </w:t>
      </w:r>
      <w:r w:rsidR="00F34F6E">
        <w:rPr>
          <w:i/>
          <w:iCs/>
        </w:rPr>
        <w:t>R</w:t>
      </w:r>
      <w:r w:rsidRPr="001B3116">
        <w:rPr>
          <w:i/>
          <w:iCs/>
        </w:rPr>
        <w:t>evolution, 1915-1949</w:t>
      </w:r>
      <w:r w:rsidRPr="001B3116">
        <w:t xml:space="preserve">. </w:t>
      </w:r>
      <w:r w:rsidR="00F34F6E">
        <w:t xml:space="preserve">Redwood City, CA: </w:t>
      </w:r>
      <w:r w:rsidRPr="001B3116">
        <w:t>Stanford University Press, 1971.</w:t>
      </w:r>
    </w:p>
    <w:p w14:paraId="6533C034" w14:textId="1D0F202F" w:rsidR="006462E7" w:rsidRDefault="006462E7" w:rsidP="006462E7">
      <w:pPr>
        <w:ind w:left="2160" w:hanging="720"/>
      </w:pPr>
      <w:r w:rsidRPr="001B3116">
        <w:t xml:space="preserve">Chapter 4: </w:t>
      </w:r>
      <w:r>
        <w:t>“</w:t>
      </w:r>
      <w:r w:rsidRPr="001B3116">
        <w:t>The Social Causes of the Chinese Revolution</w:t>
      </w:r>
      <w:r>
        <w:t>,”</w:t>
      </w:r>
      <w:r w:rsidRPr="001B3116">
        <w:t xml:space="preserve"> </w:t>
      </w:r>
      <w:r>
        <w:t>pp. 82-107</w:t>
      </w:r>
      <w:r w:rsidRPr="001B3116">
        <w:t xml:space="preserve"> </w:t>
      </w:r>
    </w:p>
    <w:p w14:paraId="4786E5F1" w14:textId="0789EF79" w:rsidR="006462E7" w:rsidRPr="001B3116" w:rsidRDefault="006462E7" w:rsidP="006462E7">
      <w:pPr>
        <w:ind w:left="2160" w:hanging="720"/>
      </w:pPr>
      <w:r w:rsidRPr="001B3116">
        <w:t xml:space="preserve">Chapter 6: </w:t>
      </w:r>
      <w:r>
        <w:t>“</w:t>
      </w:r>
      <w:r w:rsidRPr="001B3116">
        <w:t>Nationalism and Revolution</w:t>
      </w:r>
      <w:r>
        <w:t>,” pp. 140-165</w:t>
      </w:r>
    </w:p>
    <w:p w14:paraId="75051D9D" w14:textId="67D93ABF" w:rsidR="002C3719" w:rsidRPr="002C3719" w:rsidRDefault="00C312FC" w:rsidP="00BC4F1B">
      <w:pPr>
        <w:ind w:left="720" w:hanging="720"/>
        <w:rPr>
          <w:i/>
          <w:iCs/>
        </w:rPr>
      </w:pPr>
      <w:r w:rsidRPr="001B3116">
        <w:t xml:space="preserve">Cheek, Timothy, and David W. Blight. </w:t>
      </w:r>
      <w:r w:rsidRPr="001B3116">
        <w:rPr>
          <w:i/>
          <w:iCs/>
        </w:rPr>
        <w:t xml:space="preserve">Mao Zedong and China's </w:t>
      </w:r>
      <w:r w:rsidR="002C3719">
        <w:rPr>
          <w:i/>
          <w:iCs/>
        </w:rPr>
        <w:t>R</w:t>
      </w:r>
      <w:r w:rsidRPr="001B3116">
        <w:rPr>
          <w:i/>
          <w:iCs/>
        </w:rPr>
        <w:t xml:space="preserve">evolutions: </w:t>
      </w:r>
      <w:r w:rsidR="002C3719">
        <w:rPr>
          <w:i/>
          <w:iCs/>
        </w:rPr>
        <w:t>A</w:t>
      </w:r>
      <w:r w:rsidRPr="001B3116">
        <w:rPr>
          <w:i/>
          <w:iCs/>
        </w:rPr>
        <w:t xml:space="preserve"> </w:t>
      </w:r>
      <w:r w:rsidR="002C3719">
        <w:rPr>
          <w:i/>
          <w:iCs/>
        </w:rPr>
        <w:t>B</w:t>
      </w:r>
      <w:r w:rsidRPr="001B3116">
        <w:rPr>
          <w:i/>
          <w:iCs/>
        </w:rPr>
        <w:t xml:space="preserve">rief </w:t>
      </w:r>
      <w:r w:rsidR="002C3719">
        <w:rPr>
          <w:i/>
          <w:iCs/>
        </w:rPr>
        <w:t>H</w:t>
      </w:r>
      <w:r w:rsidRPr="001B3116">
        <w:rPr>
          <w:i/>
          <w:iCs/>
        </w:rPr>
        <w:t xml:space="preserve">istory with </w:t>
      </w:r>
      <w:r w:rsidR="002C3719">
        <w:rPr>
          <w:i/>
          <w:iCs/>
        </w:rPr>
        <w:t>D</w:t>
      </w:r>
      <w:r w:rsidRPr="001B3116">
        <w:rPr>
          <w:i/>
          <w:iCs/>
        </w:rPr>
        <w:t>ocuments</w:t>
      </w:r>
      <w:r w:rsidRPr="001B3116">
        <w:t xml:space="preserve">. Boston: Bedford/St. Martin's, 2002. </w:t>
      </w:r>
    </w:p>
    <w:p w14:paraId="56E422FC" w14:textId="70063786" w:rsidR="002C3719" w:rsidRDefault="00C312FC" w:rsidP="006462E7">
      <w:pPr>
        <w:ind w:left="2160" w:hanging="720"/>
      </w:pPr>
      <w:r w:rsidRPr="001B3116">
        <w:t>Introduction</w:t>
      </w:r>
      <w:r w:rsidR="002C3719">
        <w:t xml:space="preserve">: </w:t>
      </w:r>
      <w:r w:rsidR="006462E7">
        <w:t>“</w:t>
      </w:r>
      <w:r w:rsidRPr="001B3116">
        <w:t>Comrade, Chairman, Helmsman</w:t>
      </w:r>
      <w:r w:rsidR="002C3719">
        <w:t xml:space="preserve">: </w:t>
      </w:r>
      <w:r w:rsidRPr="001B3116">
        <w:t>The Continuous Revolutions of Mao Zedong,” pp</w:t>
      </w:r>
      <w:r w:rsidR="002C3719">
        <w:t xml:space="preserve">. </w:t>
      </w:r>
      <w:r w:rsidRPr="001B3116">
        <w:t xml:space="preserve">1-36 </w:t>
      </w:r>
    </w:p>
    <w:p w14:paraId="32B4CE16" w14:textId="77777777" w:rsidR="002C3719" w:rsidRDefault="00C312FC" w:rsidP="006462E7">
      <w:pPr>
        <w:ind w:left="2160" w:hanging="720"/>
      </w:pPr>
      <w:r w:rsidRPr="001B3116">
        <w:t>“The Chinese People Have Stood Up, September 1949,</w:t>
      </w:r>
      <w:r w:rsidR="002C3719">
        <w:t>”</w:t>
      </w:r>
      <w:r w:rsidRPr="001B3116">
        <w:t xml:space="preserve"> pp</w:t>
      </w:r>
      <w:r w:rsidR="002C3719">
        <w:t>.</w:t>
      </w:r>
      <w:r w:rsidRPr="001B3116">
        <w:t xml:space="preserve"> 125-127</w:t>
      </w:r>
    </w:p>
    <w:p w14:paraId="209E957A" w14:textId="776D28A0" w:rsidR="00C312FC" w:rsidRPr="001B3116" w:rsidRDefault="00C312FC" w:rsidP="006462E7">
      <w:pPr>
        <w:ind w:left="2160" w:hanging="720"/>
      </w:pPr>
      <w:r w:rsidRPr="001B3116">
        <w:t>“On the Correct Handling of Contradictions among the People, June 1957,</w:t>
      </w:r>
      <w:r w:rsidR="002C3719">
        <w:t>”</w:t>
      </w:r>
      <w:r w:rsidRPr="001B3116">
        <w:t xml:space="preserve"> pp</w:t>
      </w:r>
      <w:r w:rsidR="002C3719">
        <w:t>.</w:t>
      </w:r>
      <w:r w:rsidRPr="001B3116">
        <w:t xml:space="preserve"> 127-159</w:t>
      </w:r>
    </w:p>
    <w:p w14:paraId="49AA2EAC" w14:textId="77777777" w:rsidR="002C3719" w:rsidRDefault="00C312FC" w:rsidP="00BC4F1B">
      <w:pPr>
        <w:ind w:left="720" w:hanging="720"/>
      </w:pPr>
      <w:r w:rsidRPr="001B3116">
        <w:t xml:space="preserve">Dirlik, Arif. </w:t>
      </w:r>
      <w:r w:rsidRPr="001B3116">
        <w:rPr>
          <w:i/>
          <w:iCs/>
        </w:rPr>
        <w:t xml:space="preserve">Marxism in the Chinese </w:t>
      </w:r>
      <w:r w:rsidR="002C3719">
        <w:rPr>
          <w:i/>
          <w:iCs/>
        </w:rPr>
        <w:t>R</w:t>
      </w:r>
      <w:r w:rsidRPr="001B3116">
        <w:rPr>
          <w:i/>
          <w:iCs/>
        </w:rPr>
        <w:t>evolution</w:t>
      </w:r>
      <w:r w:rsidRPr="001B3116">
        <w:t xml:space="preserve">. </w:t>
      </w:r>
      <w:r w:rsidR="002C3719">
        <w:t xml:space="preserve">Lanham, MD: </w:t>
      </w:r>
      <w:r w:rsidRPr="001B3116">
        <w:t xml:space="preserve">Rowman &amp; Littlefield, 2005. </w:t>
      </w:r>
    </w:p>
    <w:p w14:paraId="5FFEBFEE" w14:textId="5DB502A1" w:rsidR="002C3719" w:rsidRDefault="00C312FC" w:rsidP="002C3719">
      <w:pPr>
        <w:ind w:left="2304" w:hanging="720"/>
      </w:pPr>
      <w:r w:rsidRPr="001B3116">
        <w:t xml:space="preserve">Chapter 4: </w:t>
      </w:r>
      <w:r w:rsidR="002C3719">
        <w:t>“</w:t>
      </w:r>
      <w:r w:rsidRPr="001B3116">
        <w:t xml:space="preserve">Mao Zedong and </w:t>
      </w:r>
      <w:r w:rsidR="002C3719">
        <w:t>‘</w:t>
      </w:r>
      <w:r w:rsidRPr="001B3116">
        <w:t>Chinese Marxism</w:t>
      </w:r>
      <w:r w:rsidR="002C3719">
        <w:t>’</w:t>
      </w:r>
      <w:r w:rsidRPr="001B3116">
        <w:t>,”</w:t>
      </w:r>
      <w:r w:rsidR="002C3719">
        <w:t xml:space="preserve"> pp. 75-103</w:t>
      </w:r>
      <w:r w:rsidRPr="001B3116">
        <w:t xml:space="preserve"> </w:t>
      </w:r>
    </w:p>
    <w:p w14:paraId="6CB0B312" w14:textId="3C37DA93" w:rsidR="00C312FC" w:rsidRPr="001B3116" w:rsidRDefault="00C312FC" w:rsidP="002C3719">
      <w:pPr>
        <w:ind w:left="2304" w:hanging="720"/>
      </w:pPr>
      <w:r w:rsidRPr="001B3116">
        <w:t xml:space="preserve">Chapter 6: </w:t>
      </w:r>
      <w:r w:rsidR="002C3719">
        <w:t>“</w:t>
      </w:r>
      <w:r w:rsidRPr="001B3116">
        <w:t>The Predic</w:t>
      </w:r>
      <w:r w:rsidR="007A47D9" w:rsidRPr="001B3116">
        <w:t>a</w:t>
      </w:r>
      <w:r w:rsidRPr="001B3116">
        <w:t>ment of Marxist Revolutionary Consciousness: Mao Zedong, Antonio Gramsci, and the Reformulation of Marxist Revolutionary Theory,</w:t>
      </w:r>
      <w:r w:rsidR="002C3719">
        <w:t>”</w:t>
      </w:r>
      <w:r w:rsidRPr="001B3116">
        <w:t xml:space="preserve"> pp</w:t>
      </w:r>
      <w:r w:rsidR="002C3719">
        <w:t>.</w:t>
      </w:r>
      <w:r w:rsidRPr="001B3116">
        <w:t xml:space="preserve"> 125-149</w:t>
      </w:r>
    </w:p>
    <w:p w14:paraId="173BB8AD" w14:textId="5524E1F8" w:rsidR="00C312FC" w:rsidRPr="001B3116" w:rsidRDefault="00C312FC" w:rsidP="00BC4F1B">
      <w:pPr>
        <w:ind w:left="720" w:hanging="720"/>
      </w:pPr>
      <w:r w:rsidRPr="001B3116">
        <w:t xml:space="preserve">Fairbank, John King, and Albert Feuerwerker. </w:t>
      </w:r>
      <w:r w:rsidR="002C3719">
        <w:t>“</w:t>
      </w:r>
      <w:r w:rsidR="002C3719" w:rsidRPr="001B3116">
        <w:t xml:space="preserve">Chapter 2: Establishment and </w:t>
      </w:r>
      <w:r w:rsidR="002C3719">
        <w:t>C</w:t>
      </w:r>
      <w:r w:rsidR="002C3719" w:rsidRPr="001B3116">
        <w:t xml:space="preserve">onsolidation of the </w:t>
      </w:r>
      <w:r w:rsidR="002C3719">
        <w:t>N</w:t>
      </w:r>
      <w:r w:rsidR="002C3719" w:rsidRPr="001B3116">
        <w:t xml:space="preserve">ew </w:t>
      </w:r>
      <w:r w:rsidR="002C3719">
        <w:t>R</w:t>
      </w:r>
      <w:r w:rsidR="002C3719" w:rsidRPr="001B3116">
        <w:t>egime</w:t>
      </w:r>
      <w:r w:rsidR="002C3719">
        <w:t>.”</w:t>
      </w:r>
      <w:r w:rsidR="002C3719" w:rsidRPr="001B3116">
        <w:t xml:space="preserve"> </w:t>
      </w:r>
      <w:r w:rsidR="002C3719">
        <w:t xml:space="preserve">In </w:t>
      </w:r>
      <w:r w:rsidRPr="001B3116">
        <w:rPr>
          <w:i/>
          <w:iCs/>
        </w:rPr>
        <w:t>The Cambridge History of China</w:t>
      </w:r>
      <w:r w:rsidR="002C3719">
        <w:t>, e</w:t>
      </w:r>
      <w:r w:rsidRPr="001B3116">
        <w:t>dited by Denis Crispin Twitchett</w:t>
      </w:r>
      <w:r w:rsidR="002C3719">
        <w:t>, 51-143</w:t>
      </w:r>
      <w:r w:rsidRPr="001B3116">
        <w:t>. Cambridge</w:t>
      </w:r>
      <w:r w:rsidR="002C3719">
        <w:t>, UK</w:t>
      </w:r>
      <w:r w:rsidRPr="001B3116">
        <w:t>: Cambridge University Press, 1978.</w:t>
      </w:r>
    </w:p>
    <w:p w14:paraId="531DDCFC" w14:textId="5334B6AB" w:rsidR="00C312FC" w:rsidRPr="001B3116" w:rsidRDefault="00C312FC" w:rsidP="00BC4F1B">
      <w:pPr>
        <w:ind w:left="720" w:hanging="720"/>
      </w:pPr>
      <w:r w:rsidRPr="001B3116">
        <w:t xml:space="preserve">Kaiyuan, Zhang. </w:t>
      </w:r>
      <w:r w:rsidR="002C3719">
        <w:t>“</w:t>
      </w:r>
      <w:r w:rsidRPr="001B3116">
        <w:t>A General Review of the Study of the Revolution of 1911 in the People's Republic of China.</w:t>
      </w:r>
      <w:r w:rsidR="002C3719">
        <w:t>”</w:t>
      </w:r>
      <w:r w:rsidRPr="001B3116">
        <w:t xml:space="preserve"> </w:t>
      </w:r>
      <w:r w:rsidRPr="001B3116">
        <w:rPr>
          <w:i/>
          <w:iCs/>
        </w:rPr>
        <w:t>The Journal of Asian Studies</w:t>
      </w:r>
      <w:r w:rsidRPr="001B3116">
        <w:t xml:space="preserve"> 39, no. 3 (1980): 525-531.</w:t>
      </w:r>
    </w:p>
    <w:p w14:paraId="71DB4A6F" w14:textId="3108B474" w:rsidR="00C312FC" w:rsidRPr="001B3116" w:rsidRDefault="00C312FC" w:rsidP="00BC4F1B">
      <w:pPr>
        <w:ind w:left="720" w:hanging="720"/>
      </w:pPr>
      <w:r w:rsidRPr="001B3116">
        <w:t>Wright, Mary Clabaugh</w:t>
      </w:r>
      <w:r w:rsidR="002C3719">
        <w:t>.</w:t>
      </w:r>
      <w:r w:rsidRPr="001B3116">
        <w:t xml:space="preserve"> </w:t>
      </w:r>
      <w:r w:rsidR="002C3719">
        <w:t xml:space="preserve">“Introduction: The Rising Tide of Change.” In </w:t>
      </w:r>
      <w:r w:rsidRPr="001B3116">
        <w:rPr>
          <w:i/>
          <w:iCs/>
        </w:rPr>
        <w:t>China in Revolution: The First Phase, 1900-1913</w:t>
      </w:r>
      <w:r w:rsidR="002C3719">
        <w:rPr>
          <w:i/>
          <w:iCs/>
        </w:rPr>
        <w:t xml:space="preserve">, </w:t>
      </w:r>
      <w:r w:rsidR="002C3719">
        <w:t>edited by Mary Clabaugh Wright, 1-65</w:t>
      </w:r>
      <w:r w:rsidRPr="001B3116">
        <w:t xml:space="preserve">. </w:t>
      </w:r>
      <w:r w:rsidR="002C3719">
        <w:t xml:space="preserve">New Haven, CT: </w:t>
      </w:r>
      <w:r w:rsidRPr="001B3116">
        <w:t>Yale University Press, 1968.</w:t>
      </w:r>
    </w:p>
    <w:p w14:paraId="5CAE9621" w14:textId="71C5E236" w:rsidR="00C312FC" w:rsidRPr="001B3116" w:rsidRDefault="00C312FC" w:rsidP="00BC4F1B">
      <w:pPr>
        <w:ind w:left="720" w:hanging="720"/>
      </w:pPr>
      <w:r w:rsidRPr="001B3116">
        <w:t xml:space="preserve">Woods, Alan. “The Chinese Revolution of 1949.” </w:t>
      </w:r>
      <w:r w:rsidR="002C3719" w:rsidRPr="001B3116">
        <w:rPr>
          <w:i/>
          <w:iCs/>
        </w:rPr>
        <w:t>In Defen</w:t>
      </w:r>
      <w:r w:rsidR="002C3719">
        <w:rPr>
          <w:i/>
          <w:iCs/>
        </w:rPr>
        <w:t>c</w:t>
      </w:r>
      <w:r w:rsidR="002C3719" w:rsidRPr="001B3116">
        <w:rPr>
          <w:i/>
          <w:iCs/>
        </w:rPr>
        <w:t>e of Marxism</w:t>
      </w:r>
      <w:r w:rsidR="002C3719" w:rsidRPr="001B3116">
        <w:t xml:space="preserve">. </w:t>
      </w:r>
      <w:r w:rsidRPr="001B3116">
        <w:t xml:space="preserve">October 1, 2019. </w:t>
      </w:r>
      <w:hyperlink r:id="rId24" w:history="1">
        <w:r w:rsidR="005D0847" w:rsidRPr="009B5651">
          <w:rPr>
            <w:rStyle w:val="Hyperlink"/>
          </w:rPr>
          <w:t>https://www.marxist.com/chinese-revolution-1949-one.htm</w:t>
        </w:r>
      </w:hyperlink>
    </w:p>
    <w:p w14:paraId="30C25A8A" w14:textId="77777777" w:rsidR="00C312FC" w:rsidRPr="001B3116" w:rsidRDefault="00C312FC" w:rsidP="00C312FC"/>
    <w:p w14:paraId="576445F2" w14:textId="64EDEB17" w:rsidR="00C312FC" w:rsidRPr="001B3116" w:rsidRDefault="00AA142F" w:rsidP="000978F9">
      <w:pPr>
        <w:pStyle w:val="Heading4"/>
      </w:pPr>
      <w:r>
        <w:t xml:space="preserve">Monday </w:t>
      </w:r>
      <w:r w:rsidR="00C312FC" w:rsidRPr="001B3116">
        <w:t xml:space="preserve">10/19/2020: Haitian Revolution I </w:t>
      </w:r>
    </w:p>
    <w:p w14:paraId="65427C0F" w14:textId="5FE26AC6" w:rsidR="00C312FC" w:rsidRPr="001B3116" w:rsidRDefault="00C312FC" w:rsidP="00790585">
      <w:pPr>
        <w:ind w:left="720" w:hanging="720"/>
      </w:pPr>
      <w:r w:rsidRPr="001B3116">
        <w:lastRenderedPageBreak/>
        <w:t xml:space="preserve">Reinhardt, Thomas. </w:t>
      </w:r>
      <w:r w:rsidR="00BF2393">
        <w:t>“</w:t>
      </w:r>
      <w:r w:rsidRPr="001B3116">
        <w:t xml:space="preserve">200 Years of </w:t>
      </w:r>
      <w:r w:rsidR="00BF2393">
        <w:t>F</w:t>
      </w:r>
      <w:r w:rsidRPr="001B3116">
        <w:t xml:space="preserve">orgetting: Hushing up the Haitian </w:t>
      </w:r>
      <w:r w:rsidR="00BF2393">
        <w:t>R</w:t>
      </w:r>
      <w:r w:rsidRPr="001B3116">
        <w:t>evolution.</w:t>
      </w:r>
      <w:r w:rsidR="00BF2393">
        <w:t>”</w:t>
      </w:r>
      <w:r w:rsidRPr="001B3116">
        <w:t xml:space="preserve"> </w:t>
      </w:r>
      <w:r w:rsidRPr="001B3116">
        <w:rPr>
          <w:i/>
          <w:iCs/>
        </w:rPr>
        <w:t>Journal of Black Studies</w:t>
      </w:r>
      <w:r w:rsidRPr="001B3116">
        <w:t xml:space="preserve"> 35, no. 4 (2005): 246-261.</w:t>
      </w:r>
    </w:p>
    <w:p w14:paraId="4CFFE064" w14:textId="1660D0A9" w:rsidR="00C312FC" w:rsidRPr="001B3116" w:rsidRDefault="00AA142F" w:rsidP="000978F9">
      <w:pPr>
        <w:pStyle w:val="Heading4"/>
      </w:pPr>
      <w:r>
        <w:t xml:space="preserve">Wednesday </w:t>
      </w:r>
      <w:r w:rsidR="00C312FC" w:rsidRPr="001B3116">
        <w:t>10/21/2020: Haitian Revolution II</w:t>
      </w:r>
    </w:p>
    <w:p w14:paraId="16263FAC" w14:textId="055F0091" w:rsidR="00C312FC" w:rsidRPr="001B3116" w:rsidRDefault="00C312FC" w:rsidP="00BC4F1B">
      <w:pPr>
        <w:ind w:left="720" w:hanging="720"/>
      </w:pPr>
      <w:r w:rsidRPr="001B3116">
        <w:t xml:space="preserve">Buck-Morss, Susan. </w:t>
      </w:r>
      <w:r w:rsidR="00392E1F">
        <w:t>“</w:t>
      </w:r>
      <w:r w:rsidRPr="001B3116">
        <w:t>Hegel and Haiti.</w:t>
      </w:r>
      <w:r w:rsidR="00392E1F">
        <w:t>”</w:t>
      </w:r>
      <w:r w:rsidRPr="001B3116">
        <w:t xml:space="preserve"> </w:t>
      </w:r>
      <w:r w:rsidRPr="001B3116">
        <w:rPr>
          <w:i/>
          <w:iCs/>
        </w:rPr>
        <w:t xml:space="preserve">Critical </w:t>
      </w:r>
      <w:r w:rsidR="00392E1F">
        <w:rPr>
          <w:i/>
          <w:iCs/>
        </w:rPr>
        <w:t>I</w:t>
      </w:r>
      <w:r w:rsidRPr="001B3116">
        <w:rPr>
          <w:i/>
          <w:iCs/>
        </w:rPr>
        <w:t>nquiry</w:t>
      </w:r>
      <w:r w:rsidRPr="001B3116">
        <w:t xml:space="preserve"> 26, no. 4 (2000): 821-865.</w:t>
      </w:r>
    </w:p>
    <w:p w14:paraId="47D75688" w14:textId="77777777" w:rsidR="00392E1F" w:rsidRDefault="00C312FC" w:rsidP="00BC4F1B">
      <w:pPr>
        <w:ind w:left="720" w:hanging="720"/>
      </w:pPr>
      <w:r w:rsidRPr="001B3116">
        <w:t xml:space="preserve">James, Cyril Lionel Robert. </w:t>
      </w:r>
      <w:r w:rsidRPr="001B3116">
        <w:rPr>
          <w:i/>
          <w:iCs/>
        </w:rPr>
        <w:t>The Black Jacobins: Toussaint L'Ouverture and the San Domingo Revolution</w:t>
      </w:r>
      <w:r w:rsidRPr="001B3116">
        <w:t xml:space="preserve">. </w:t>
      </w:r>
      <w:r w:rsidR="00392E1F">
        <w:t xml:space="preserve">London: </w:t>
      </w:r>
      <w:r w:rsidRPr="001B3116">
        <w:t xml:space="preserve">Penguin UK, 2001. </w:t>
      </w:r>
    </w:p>
    <w:p w14:paraId="6239A7F2" w14:textId="0421189E" w:rsidR="00392E1F" w:rsidRDefault="00C312FC" w:rsidP="00392E1F">
      <w:pPr>
        <w:ind w:left="2160" w:hanging="720"/>
      </w:pPr>
      <w:r w:rsidRPr="001B3116">
        <w:t xml:space="preserve">Chapter 6: </w:t>
      </w:r>
      <w:r w:rsidR="00392E1F">
        <w:t>“</w:t>
      </w:r>
      <w:r w:rsidRPr="001B3116">
        <w:t xml:space="preserve">The Rise of </w:t>
      </w:r>
      <w:r w:rsidR="007327C7" w:rsidRPr="001B3116">
        <w:t>Toussaint</w:t>
      </w:r>
      <w:r w:rsidRPr="001B3116">
        <w:t>,</w:t>
      </w:r>
      <w:r w:rsidR="00392E1F">
        <w:t>”</w:t>
      </w:r>
      <w:r w:rsidRPr="001B3116">
        <w:t xml:space="preserve"> </w:t>
      </w:r>
      <w:r w:rsidR="00392E1F" w:rsidRPr="001B3116">
        <w:t>pp</w:t>
      </w:r>
      <w:r w:rsidR="00392E1F">
        <w:t>.</w:t>
      </w:r>
      <w:r w:rsidR="00392E1F" w:rsidRPr="001B3116">
        <w:t xml:space="preserve"> 145-161</w:t>
      </w:r>
    </w:p>
    <w:p w14:paraId="50025729" w14:textId="0A1A01B0" w:rsidR="00C312FC" w:rsidRPr="001B3116" w:rsidRDefault="00C312FC" w:rsidP="00392E1F">
      <w:pPr>
        <w:ind w:left="2160" w:hanging="720"/>
      </w:pPr>
      <w:r w:rsidRPr="001B3116">
        <w:t xml:space="preserve">Chapter 12: </w:t>
      </w:r>
      <w:r w:rsidR="00392E1F">
        <w:t>“</w:t>
      </w:r>
      <w:r w:rsidRPr="001B3116">
        <w:t>The Bourgeoisie Prepares to Restore Slavery,</w:t>
      </w:r>
      <w:r w:rsidR="00392E1F">
        <w:t>”</w:t>
      </w:r>
      <w:r w:rsidRPr="001B3116">
        <w:t xml:space="preserve"> and pp</w:t>
      </w:r>
      <w:r w:rsidR="00392E1F">
        <w:t>.</w:t>
      </w:r>
      <w:r w:rsidRPr="001B3116">
        <w:t xml:space="preserve"> 269-288</w:t>
      </w:r>
    </w:p>
    <w:p w14:paraId="04D690BF" w14:textId="0CB1C101" w:rsidR="00C312FC" w:rsidRPr="001B3116" w:rsidRDefault="00C312FC" w:rsidP="00BC4F1B">
      <w:pPr>
        <w:ind w:left="720" w:hanging="720"/>
      </w:pPr>
      <w:r w:rsidRPr="001B3116">
        <w:t xml:space="preserve">Meeks, Brian. </w:t>
      </w:r>
      <w:r w:rsidR="00392E1F">
        <w:t>“R</w:t>
      </w:r>
      <w:r w:rsidRPr="001B3116">
        <w:t xml:space="preserve">e-reading </w:t>
      </w:r>
      <w:r w:rsidRPr="00392E1F">
        <w:rPr>
          <w:i/>
          <w:iCs/>
        </w:rPr>
        <w:t>The Black Jacobins</w:t>
      </w:r>
      <w:r w:rsidRPr="001B3116">
        <w:t xml:space="preserve">: James, the Dialectic and the </w:t>
      </w:r>
      <w:r w:rsidR="00392E1F">
        <w:t>R</w:t>
      </w:r>
      <w:r w:rsidRPr="001B3116">
        <w:t xml:space="preserve">evolutionary </w:t>
      </w:r>
      <w:r w:rsidR="00392E1F">
        <w:t>C</w:t>
      </w:r>
      <w:r w:rsidRPr="001B3116">
        <w:t>onjuncture.</w:t>
      </w:r>
      <w:r w:rsidR="00392E1F">
        <w:t>”</w:t>
      </w:r>
      <w:r w:rsidRPr="001B3116">
        <w:t xml:space="preserve"> </w:t>
      </w:r>
      <w:r w:rsidRPr="001B3116">
        <w:rPr>
          <w:i/>
          <w:iCs/>
        </w:rPr>
        <w:t>Social and Economic Studies</w:t>
      </w:r>
      <w:r w:rsidRPr="001B3116">
        <w:t xml:space="preserve"> (1994): 75-103.</w:t>
      </w:r>
    </w:p>
    <w:p w14:paraId="367BA27D" w14:textId="77777777" w:rsidR="00C312FC" w:rsidRPr="001B3116" w:rsidRDefault="00C312FC" w:rsidP="00C312FC"/>
    <w:p w14:paraId="10A783F1" w14:textId="477EEDDC" w:rsidR="00C312FC" w:rsidRPr="001B3116" w:rsidRDefault="00AA142F" w:rsidP="000978F9">
      <w:pPr>
        <w:pStyle w:val="Heading4"/>
      </w:pPr>
      <w:r>
        <w:t xml:space="preserve">Wednesday </w:t>
      </w:r>
      <w:r w:rsidR="00C312FC" w:rsidRPr="001B3116">
        <w:t>10/28</w:t>
      </w:r>
      <w:r w:rsidR="00BC4F1B">
        <w:t>/2020</w:t>
      </w:r>
      <w:r w:rsidR="00C312FC" w:rsidRPr="001B3116">
        <w:t>: Algerian Revolution II</w:t>
      </w:r>
    </w:p>
    <w:p w14:paraId="3AC6FB47" w14:textId="07F01D14" w:rsidR="00C312FC" w:rsidRPr="001B3116" w:rsidRDefault="00C312FC" w:rsidP="00BC4F1B">
      <w:pPr>
        <w:ind w:left="720" w:hanging="720"/>
      </w:pPr>
      <w:r w:rsidRPr="001B3116">
        <w:t xml:space="preserve">Agathangelou, Anna M. </w:t>
      </w:r>
      <w:r w:rsidR="005C7F04">
        <w:t>“</w:t>
      </w:r>
      <w:r w:rsidRPr="001B3116">
        <w:t xml:space="preserve">Fanon on </w:t>
      </w:r>
      <w:r w:rsidR="005C7F04">
        <w:t>D</w:t>
      </w:r>
      <w:r w:rsidRPr="001B3116">
        <w:t xml:space="preserve">ecolonization and </w:t>
      </w:r>
      <w:r w:rsidR="005C7F04">
        <w:t>R</w:t>
      </w:r>
      <w:r w:rsidRPr="001B3116">
        <w:t xml:space="preserve">evolution: Bodies and </w:t>
      </w:r>
      <w:r w:rsidR="005C7F04">
        <w:t>D</w:t>
      </w:r>
      <w:r w:rsidRPr="001B3116">
        <w:t>ialectics.</w:t>
      </w:r>
      <w:r w:rsidR="005C7F04">
        <w:t>”</w:t>
      </w:r>
      <w:r w:rsidRPr="001B3116">
        <w:t xml:space="preserve"> </w:t>
      </w:r>
      <w:r w:rsidRPr="001B3116">
        <w:rPr>
          <w:i/>
          <w:iCs/>
        </w:rPr>
        <w:t>Globalizations</w:t>
      </w:r>
      <w:r w:rsidRPr="001B3116">
        <w:t xml:space="preserve"> 13, no. 1 (2016): 110-128.</w:t>
      </w:r>
    </w:p>
    <w:p w14:paraId="43A2BF0E" w14:textId="5AA53D42" w:rsidR="00C312FC" w:rsidRPr="001B3116" w:rsidRDefault="00C312FC" w:rsidP="00BC4F1B">
      <w:pPr>
        <w:ind w:left="720" w:hanging="720"/>
      </w:pPr>
      <w:r w:rsidRPr="001B3116">
        <w:t xml:space="preserve">Blackey, Robert. </w:t>
      </w:r>
      <w:r w:rsidR="005C7F04">
        <w:t>“</w:t>
      </w:r>
      <w:r w:rsidRPr="001B3116">
        <w:t xml:space="preserve">Fanon and Cabral: </w:t>
      </w:r>
      <w:r w:rsidR="005C7F04">
        <w:t>A</w:t>
      </w:r>
      <w:r w:rsidRPr="001B3116">
        <w:t xml:space="preserve"> </w:t>
      </w:r>
      <w:r w:rsidR="005C7F04">
        <w:t>C</w:t>
      </w:r>
      <w:r w:rsidRPr="001B3116">
        <w:t xml:space="preserve">ontrast in </w:t>
      </w:r>
      <w:r w:rsidR="005C7F04">
        <w:t>T</w:t>
      </w:r>
      <w:r w:rsidRPr="001B3116">
        <w:t xml:space="preserve">heories of </w:t>
      </w:r>
      <w:r w:rsidR="005C7F04">
        <w:t>R</w:t>
      </w:r>
      <w:r w:rsidRPr="001B3116">
        <w:t>evolution for Africa.</w:t>
      </w:r>
      <w:r w:rsidR="005C7F04">
        <w:t>”</w:t>
      </w:r>
      <w:r w:rsidRPr="001B3116">
        <w:t xml:space="preserve"> </w:t>
      </w:r>
      <w:r w:rsidRPr="001B3116">
        <w:rPr>
          <w:i/>
          <w:iCs/>
        </w:rPr>
        <w:t>The Journal of Modern African Studies</w:t>
      </w:r>
      <w:r w:rsidRPr="001B3116">
        <w:t xml:space="preserve"> 12, no. 2 (1974): 191-209.</w:t>
      </w:r>
    </w:p>
    <w:p w14:paraId="55885BEB" w14:textId="1B0EFF94" w:rsidR="00C312FC" w:rsidRPr="001B3116" w:rsidRDefault="00C312FC" w:rsidP="00BC4F1B">
      <w:pPr>
        <w:ind w:left="720" w:hanging="720"/>
      </w:pPr>
      <w:r w:rsidRPr="001B3116">
        <w:t xml:space="preserve">Zeilig, Leo. </w:t>
      </w:r>
      <w:r w:rsidR="005C7F04">
        <w:t>“</w:t>
      </w:r>
      <w:r w:rsidR="005C7F04" w:rsidRPr="001B3116">
        <w:t>Chapter 2</w:t>
      </w:r>
      <w:r w:rsidR="005C7F04">
        <w:t xml:space="preserve">: </w:t>
      </w:r>
      <w:r w:rsidR="005C7F04" w:rsidRPr="001B3116">
        <w:t>Towards Revolution</w:t>
      </w:r>
      <w:r w:rsidR="005C7F04">
        <w:t>.</w:t>
      </w:r>
      <w:r w:rsidR="005C7F04" w:rsidRPr="001B3116">
        <w:t xml:space="preserve">” </w:t>
      </w:r>
      <w:r w:rsidR="005C7F04">
        <w:t xml:space="preserve">In </w:t>
      </w:r>
      <w:r w:rsidRPr="001B3116">
        <w:rPr>
          <w:i/>
          <w:iCs/>
        </w:rPr>
        <w:t xml:space="preserve">Frantz Fanon: </w:t>
      </w:r>
      <w:r w:rsidR="005C7F04">
        <w:rPr>
          <w:i/>
          <w:iCs/>
        </w:rPr>
        <w:t>T</w:t>
      </w:r>
      <w:r w:rsidRPr="001B3116">
        <w:rPr>
          <w:i/>
          <w:iCs/>
        </w:rPr>
        <w:t xml:space="preserve">he </w:t>
      </w:r>
      <w:r w:rsidR="005C7F04">
        <w:rPr>
          <w:i/>
          <w:iCs/>
        </w:rPr>
        <w:t>M</w:t>
      </w:r>
      <w:r w:rsidRPr="001B3116">
        <w:rPr>
          <w:i/>
          <w:iCs/>
        </w:rPr>
        <w:t xml:space="preserve">ilitant </w:t>
      </w:r>
      <w:r w:rsidR="005C7F04">
        <w:rPr>
          <w:i/>
          <w:iCs/>
        </w:rPr>
        <w:t>P</w:t>
      </w:r>
      <w:r w:rsidRPr="001B3116">
        <w:rPr>
          <w:i/>
          <w:iCs/>
        </w:rPr>
        <w:t xml:space="preserve">hilosopher of </w:t>
      </w:r>
      <w:r w:rsidR="005C7F04">
        <w:rPr>
          <w:i/>
          <w:iCs/>
        </w:rPr>
        <w:t>T</w:t>
      </w:r>
      <w:r w:rsidRPr="001B3116">
        <w:rPr>
          <w:i/>
          <w:iCs/>
        </w:rPr>
        <w:t xml:space="preserve">hird </w:t>
      </w:r>
      <w:r w:rsidR="005C7F04">
        <w:rPr>
          <w:i/>
          <w:iCs/>
        </w:rPr>
        <w:t>W</w:t>
      </w:r>
      <w:r w:rsidRPr="001B3116">
        <w:rPr>
          <w:i/>
          <w:iCs/>
        </w:rPr>
        <w:t xml:space="preserve">orld </w:t>
      </w:r>
      <w:r w:rsidR="005C7F04">
        <w:rPr>
          <w:i/>
          <w:iCs/>
        </w:rPr>
        <w:t>R</w:t>
      </w:r>
      <w:r w:rsidRPr="001B3116">
        <w:rPr>
          <w:i/>
          <w:iCs/>
        </w:rPr>
        <w:t>evolution</w:t>
      </w:r>
      <w:r w:rsidR="005C7F04">
        <w:t>, 47-75</w:t>
      </w:r>
      <w:r w:rsidRPr="001B3116">
        <w:t xml:space="preserve">. </w:t>
      </w:r>
      <w:r w:rsidR="005C7F04">
        <w:t xml:space="preserve">London: </w:t>
      </w:r>
      <w:r w:rsidRPr="001B3116">
        <w:t>Bloomsbury Publishing, 2015</w:t>
      </w:r>
      <w:r w:rsidR="005C7F04">
        <w:t>.</w:t>
      </w:r>
    </w:p>
    <w:p w14:paraId="6B3B2C6C" w14:textId="77777777" w:rsidR="00C312FC" w:rsidRPr="001B3116" w:rsidRDefault="00C312FC" w:rsidP="00C312FC"/>
    <w:p w14:paraId="7B282186" w14:textId="6B77FD6A" w:rsidR="00C312FC" w:rsidRPr="001B3116" w:rsidRDefault="00AA142F" w:rsidP="000978F9">
      <w:pPr>
        <w:pStyle w:val="Heading4"/>
      </w:pPr>
      <w:r>
        <w:t xml:space="preserve">Monday </w:t>
      </w:r>
      <w:r w:rsidR="00C312FC" w:rsidRPr="001B3116">
        <w:t>11/2/2020</w:t>
      </w:r>
      <w:r w:rsidR="00BC4F1B">
        <w:t>:</w:t>
      </w:r>
      <w:r w:rsidR="00C312FC" w:rsidRPr="001B3116">
        <w:t xml:space="preserve"> Revolutionary Entanglements I</w:t>
      </w:r>
    </w:p>
    <w:p w14:paraId="4DFEDFD2" w14:textId="1310D855" w:rsidR="00C312FC" w:rsidRPr="001B3116" w:rsidRDefault="00C312FC" w:rsidP="00BC4F1B">
      <w:pPr>
        <w:ind w:left="720" w:hanging="720"/>
      </w:pPr>
      <w:r w:rsidRPr="001B3116">
        <w:t xml:space="preserve">Brown, Gordon S. </w:t>
      </w:r>
      <w:r w:rsidRPr="001B3116">
        <w:rPr>
          <w:i/>
          <w:iCs/>
        </w:rPr>
        <w:t>Toussaint's Clause: The Founding Fathers and the Haitian Revolution</w:t>
      </w:r>
      <w:r w:rsidRPr="001B3116">
        <w:t xml:space="preserve">. </w:t>
      </w:r>
      <w:r w:rsidR="00D12E57">
        <w:t xml:space="preserve">Oxford, MS: </w:t>
      </w:r>
      <w:r w:rsidRPr="001B3116">
        <w:t>Univ</w:t>
      </w:r>
      <w:r w:rsidR="00D12E57">
        <w:t>ersity</w:t>
      </w:r>
      <w:r w:rsidRPr="001B3116">
        <w:t xml:space="preserve"> Press of Mississippi, 2005.</w:t>
      </w:r>
    </w:p>
    <w:p w14:paraId="57AA3E10" w14:textId="1CCEA122" w:rsidR="00C312FC" w:rsidRPr="00BC4F1B" w:rsidRDefault="00C312FC" w:rsidP="00BC4F1B">
      <w:pPr>
        <w:ind w:left="720" w:hanging="720"/>
      </w:pPr>
      <w:r w:rsidRPr="001B3116">
        <w:t xml:space="preserve">Geggus, David P., ed. </w:t>
      </w:r>
      <w:r w:rsidRPr="001B3116">
        <w:rPr>
          <w:i/>
          <w:iCs/>
        </w:rPr>
        <w:t xml:space="preserve">The </w:t>
      </w:r>
      <w:r w:rsidR="00D12E57">
        <w:rPr>
          <w:i/>
          <w:iCs/>
        </w:rPr>
        <w:t>I</w:t>
      </w:r>
      <w:r w:rsidRPr="001B3116">
        <w:rPr>
          <w:i/>
          <w:iCs/>
        </w:rPr>
        <w:t xml:space="preserve">mpact of the Haitian Revolution in the Atlantic </w:t>
      </w:r>
      <w:r w:rsidR="00D12E57">
        <w:rPr>
          <w:i/>
          <w:iCs/>
        </w:rPr>
        <w:t>W</w:t>
      </w:r>
      <w:r w:rsidRPr="001B3116">
        <w:rPr>
          <w:i/>
          <w:iCs/>
        </w:rPr>
        <w:t>orld</w:t>
      </w:r>
      <w:r w:rsidRPr="001B3116">
        <w:t xml:space="preserve">. </w:t>
      </w:r>
      <w:r w:rsidR="00D12E57">
        <w:t xml:space="preserve">Columbia, SC: </w:t>
      </w:r>
      <w:r w:rsidRPr="001B3116">
        <w:t>Univ</w:t>
      </w:r>
      <w:r w:rsidR="00D12E57">
        <w:t>ersity</w:t>
      </w:r>
      <w:r w:rsidRPr="001B3116">
        <w:t xml:space="preserve"> of South Carolina Press, 2020.</w:t>
      </w:r>
    </w:p>
    <w:p w14:paraId="7C68A795" w14:textId="6008C8F6" w:rsidR="00C312FC" w:rsidRPr="001B3116" w:rsidRDefault="00C312FC" w:rsidP="00BC4F1B">
      <w:pPr>
        <w:ind w:left="720" w:hanging="720"/>
      </w:pPr>
      <w:r w:rsidRPr="001B3116">
        <w:t xml:space="preserve">Matthewson, Timothy M. </w:t>
      </w:r>
      <w:r w:rsidR="00D12E57">
        <w:t>“</w:t>
      </w:r>
      <w:r w:rsidRPr="001B3116">
        <w:t>George Washington's Policy Toward the Haitian Revolution.</w:t>
      </w:r>
      <w:r w:rsidR="00D12E57">
        <w:t>”</w:t>
      </w:r>
      <w:r w:rsidRPr="001B3116">
        <w:t xml:space="preserve"> </w:t>
      </w:r>
      <w:r w:rsidRPr="001B3116">
        <w:rPr>
          <w:i/>
          <w:iCs/>
        </w:rPr>
        <w:t>Diplomatic History</w:t>
      </w:r>
      <w:r w:rsidRPr="001B3116">
        <w:t xml:space="preserve"> 3, no. 3 (1979): 321-336.</w:t>
      </w:r>
    </w:p>
    <w:p w14:paraId="55F1FD75" w14:textId="68CAA547" w:rsidR="00C312FC" w:rsidRPr="001B3116" w:rsidRDefault="00C312FC" w:rsidP="00BC4F1B">
      <w:pPr>
        <w:ind w:left="720" w:hanging="720"/>
      </w:pPr>
      <w:r w:rsidRPr="001B3116">
        <w:rPr>
          <w:color w:val="222222"/>
          <w:shd w:val="clear" w:color="auto" w:fill="FFFFFF"/>
        </w:rPr>
        <w:t xml:space="preserve">Sepinwall, Alyssa. </w:t>
      </w:r>
      <w:r w:rsidR="00D12E57">
        <w:rPr>
          <w:color w:val="222222"/>
          <w:shd w:val="clear" w:color="auto" w:fill="FFFFFF"/>
        </w:rPr>
        <w:t>“</w:t>
      </w:r>
      <w:r w:rsidRPr="001B3116">
        <w:rPr>
          <w:color w:val="222222"/>
          <w:shd w:val="clear" w:color="auto" w:fill="FFFFFF"/>
        </w:rPr>
        <w:t>Atlantic Amnesia? French Historians, the Haitian Revolution, and the 2004-2006 CAPES Exam.</w:t>
      </w:r>
      <w:r w:rsidR="00D12E57">
        <w:rPr>
          <w:color w:val="222222"/>
          <w:shd w:val="clear" w:color="auto" w:fill="FFFFFF"/>
        </w:rPr>
        <w:t>”</w:t>
      </w:r>
      <w:r w:rsidRPr="001B3116">
        <w:rPr>
          <w:color w:val="222222"/>
          <w:shd w:val="clear" w:color="auto" w:fill="FFFFFF"/>
        </w:rPr>
        <w:t xml:space="preserve"> </w:t>
      </w:r>
      <w:r w:rsidRPr="00D12E57">
        <w:rPr>
          <w:i/>
          <w:iCs/>
          <w:color w:val="222222"/>
          <w:shd w:val="clear" w:color="auto" w:fill="FFFFFF"/>
        </w:rPr>
        <w:t>Proceedings of the Western Society for French History</w:t>
      </w:r>
      <w:r w:rsidRPr="001B3116">
        <w:rPr>
          <w:color w:val="222222"/>
          <w:shd w:val="clear" w:color="auto" w:fill="FFFFFF"/>
        </w:rPr>
        <w:t>, 2006.</w:t>
      </w:r>
    </w:p>
    <w:p w14:paraId="3F9554EF" w14:textId="77777777" w:rsidR="00C312FC" w:rsidRPr="001B3116" w:rsidRDefault="00C312FC" w:rsidP="00C312FC"/>
    <w:p w14:paraId="0C899EFA" w14:textId="7541CC4E" w:rsidR="00C312FC" w:rsidRPr="001B3116" w:rsidRDefault="00AA142F" w:rsidP="000978F9">
      <w:pPr>
        <w:pStyle w:val="Heading4"/>
      </w:pPr>
      <w:r>
        <w:t xml:space="preserve">Wednesday </w:t>
      </w:r>
      <w:r w:rsidR="00C312FC" w:rsidRPr="001B3116">
        <w:t>11/4/2020</w:t>
      </w:r>
      <w:r w:rsidR="00BC4F1B">
        <w:t>:</w:t>
      </w:r>
      <w:r w:rsidR="00C312FC" w:rsidRPr="001B3116">
        <w:t xml:space="preserve"> Revolutionary Entanglements II</w:t>
      </w:r>
    </w:p>
    <w:p w14:paraId="7715A19E" w14:textId="77777777" w:rsidR="00EF393D" w:rsidRDefault="00C312FC" w:rsidP="00BC4F1B">
      <w:pPr>
        <w:ind w:left="720" w:hanging="720"/>
      </w:pPr>
      <w:r w:rsidRPr="001B3116">
        <w:t>Sessions, Jennifer E. </w:t>
      </w:r>
      <w:r w:rsidRPr="001B3116">
        <w:rPr>
          <w:i/>
          <w:iCs/>
        </w:rPr>
        <w:t xml:space="preserve">By Sword and Plow: France and the </w:t>
      </w:r>
      <w:r w:rsidR="00EF393D">
        <w:rPr>
          <w:i/>
          <w:iCs/>
        </w:rPr>
        <w:t>C</w:t>
      </w:r>
      <w:r w:rsidRPr="001B3116">
        <w:rPr>
          <w:i/>
          <w:iCs/>
        </w:rPr>
        <w:t>onquest of Algeria</w:t>
      </w:r>
      <w:r w:rsidRPr="001B3116">
        <w:t xml:space="preserve">. </w:t>
      </w:r>
      <w:r w:rsidR="00EF393D">
        <w:t xml:space="preserve">Ithaca, NY: </w:t>
      </w:r>
      <w:r w:rsidRPr="001B3116">
        <w:t xml:space="preserve">Cornell University Press, 2015. </w:t>
      </w:r>
    </w:p>
    <w:p w14:paraId="4818C207" w14:textId="746EC9EE" w:rsidR="00EF393D" w:rsidRDefault="00C312FC" w:rsidP="00EF393D">
      <w:pPr>
        <w:ind w:left="2160" w:hanging="720"/>
      </w:pPr>
      <w:r w:rsidRPr="001B3116">
        <w:t xml:space="preserve">Chapter 3: </w:t>
      </w:r>
      <w:r w:rsidR="00EF393D">
        <w:t>“</w:t>
      </w:r>
      <w:r w:rsidRPr="001B3116">
        <w:t>The Blood of Brothers: Bonapartism and the Popular Culture of Conquest,</w:t>
      </w:r>
      <w:r w:rsidR="00EF393D">
        <w:t>”</w:t>
      </w:r>
      <w:r w:rsidRPr="001B3116">
        <w:t xml:space="preserve"> </w:t>
      </w:r>
      <w:r w:rsidR="00EF393D" w:rsidRPr="001B3116">
        <w:t>pp</w:t>
      </w:r>
      <w:r w:rsidR="00EF393D">
        <w:t>.</w:t>
      </w:r>
      <w:r w:rsidR="00EF393D" w:rsidRPr="001B3116">
        <w:t xml:space="preserve"> 125-176</w:t>
      </w:r>
    </w:p>
    <w:p w14:paraId="16A48E47" w14:textId="6A465861" w:rsidR="00C312FC" w:rsidRPr="001B3116" w:rsidRDefault="00C312FC" w:rsidP="00EF393D">
      <w:pPr>
        <w:ind w:left="2160" w:hanging="720"/>
      </w:pPr>
      <w:r w:rsidRPr="001B3116">
        <w:t xml:space="preserve">Chapter 4: </w:t>
      </w:r>
      <w:r w:rsidR="00EF393D">
        <w:t>“</w:t>
      </w:r>
      <w:r w:rsidRPr="001B3116">
        <w:t>The Empire of Virtue: Colonialism in the Age of Abolition,</w:t>
      </w:r>
      <w:r w:rsidR="00EF393D">
        <w:t>”</w:t>
      </w:r>
      <w:r w:rsidRPr="001B3116">
        <w:t xml:space="preserve"> pp 177-206</w:t>
      </w:r>
    </w:p>
    <w:p w14:paraId="41F2E8C6" w14:textId="77777777" w:rsidR="00C312FC" w:rsidRPr="001B3116" w:rsidRDefault="00C312FC" w:rsidP="00C312FC"/>
    <w:p w14:paraId="7DB6F79B" w14:textId="7847D5D4" w:rsidR="00C312FC" w:rsidRPr="001B3116" w:rsidRDefault="00AA142F" w:rsidP="000978F9">
      <w:pPr>
        <w:pStyle w:val="Heading4"/>
      </w:pPr>
      <w:r>
        <w:t xml:space="preserve">Monday </w:t>
      </w:r>
      <w:r w:rsidR="00C312FC" w:rsidRPr="001B3116">
        <w:t>11/9/2020</w:t>
      </w:r>
      <w:r w:rsidR="00BC4F1B">
        <w:t>:</w:t>
      </w:r>
      <w:r w:rsidR="00C312FC" w:rsidRPr="001B3116">
        <w:t xml:space="preserve"> The Iranian Revolution</w:t>
      </w:r>
    </w:p>
    <w:p w14:paraId="6A8C4CE3" w14:textId="1668EE08" w:rsidR="00C312FC" w:rsidRPr="001B3116" w:rsidRDefault="00C312FC" w:rsidP="00BC4F1B">
      <w:pPr>
        <w:ind w:left="720" w:hanging="720"/>
      </w:pPr>
      <w:r w:rsidRPr="001B3116">
        <w:t xml:space="preserve">Foran, John, and Jeff Goodwin. </w:t>
      </w:r>
      <w:r w:rsidR="000D63E2">
        <w:t>“</w:t>
      </w:r>
      <w:r w:rsidRPr="001B3116">
        <w:t xml:space="preserve">Revolutionary </w:t>
      </w:r>
      <w:r w:rsidR="000D63E2">
        <w:t>O</w:t>
      </w:r>
      <w:r w:rsidRPr="001B3116">
        <w:t xml:space="preserve">utcomes in Iran and Nicaragua: </w:t>
      </w:r>
      <w:r w:rsidR="000D63E2">
        <w:t>C</w:t>
      </w:r>
      <w:r w:rsidRPr="001B3116">
        <w:t xml:space="preserve">oalition </w:t>
      </w:r>
      <w:r w:rsidR="000D63E2">
        <w:t>F</w:t>
      </w:r>
      <w:r w:rsidRPr="001B3116">
        <w:t xml:space="preserve">ragmentation, </w:t>
      </w:r>
      <w:r w:rsidR="000D63E2">
        <w:t>W</w:t>
      </w:r>
      <w:r w:rsidRPr="001B3116">
        <w:t xml:space="preserve">ar, and the </w:t>
      </w:r>
      <w:r w:rsidR="000D63E2">
        <w:t>L</w:t>
      </w:r>
      <w:r w:rsidRPr="001B3116">
        <w:t xml:space="preserve">imits of </w:t>
      </w:r>
      <w:r w:rsidR="000D63E2">
        <w:t>S</w:t>
      </w:r>
      <w:r w:rsidRPr="001B3116">
        <w:t xml:space="preserve">ocial </w:t>
      </w:r>
      <w:r w:rsidR="000D63E2">
        <w:t>T</w:t>
      </w:r>
      <w:r w:rsidRPr="001B3116">
        <w:t>ransformation.</w:t>
      </w:r>
      <w:r w:rsidR="000D63E2">
        <w:t>”</w:t>
      </w:r>
      <w:r w:rsidRPr="001B3116">
        <w:t xml:space="preserve"> </w:t>
      </w:r>
      <w:r w:rsidRPr="001B3116">
        <w:rPr>
          <w:i/>
          <w:iCs/>
        </w:rPr>
        <w:t>Theory and Society</w:t>
      </w:r>
      <w:r w:rsidRPr="001B3116">
        <w:t xml:space="preserve"> (1993): 209-247.</w:t>
      </w:r>
    </w:p>
    <w:p w14:paraId="236E9B93" w14:textId="15D14160" w:rsidR="00C312FC" w:rsidRPr="001B3116" w:rsidRDefault="00C312FC" w:rsidP="00BC4F1B">
      <w:pPr>
        <w:ind w:left="720" w:hanging="720"/>
      </w:pPr>
      <w:r w:rsidRPr="001B3116">
        <w:t xml:space="preserve">Kurzman, Charles. </w:t>
      </w:r>
      <w:r w:rsidR="000D63E2">
        <w:t xml:space="preserve">“Conclusion.” In </w:t>
      </w:r>
      <w:r w:rsidRPr="001B3116">
        <w:rPr>
          <w:i/>
          <w:iCs/>
        </w:rPr>
        <w:t xml:space="preserve">The </w:t>
      </w:r>
      <w:r w:rsidR="000D63E2">
        <w:rPr>
          <w:i/>
          <w:iCs/>
        </w:rPr>
        <w:t>U</w:t>
      </w:r>
      <w:r w:rsidRPr="001B3116">
        <w:rPr>
          <w:i/>
          <w:iCs/>
        </w:rPr>
        <w:t xml:space="preserve">nthinkable </w:t>
      </w:r>
      <w:r w:rsidR="000D63E2">
        <w:rPr>
          <w:i/>
          <w:iCs/>
        </w:rPr>
        <w:t>R</w:t>
      </w:r>
      <w:r w:rsidRPr="001B3116">
        <w:rPr>
          <w:i/>
          <w:iCs/>
        </w:rPr>
        <w:t>evolution in Iran</w:t>
      </w:r>
      <w:r w:rsidR="000D63E2">
        <w:rPr>
          <w:i/>
          <w:iCs/>
        </w:rPr>
        <w:t xml:space="preserve">, </w:t>
      </w:r>
      <w:r w:rsidR="000D63E2">
        <w:t>163-174</w:t>
      </w:r>
      <w:r w:rsidRPr="001B3116">
        <w:t xml:space="preserve">. </w:t>
      </w:r>
      <w:r w:rsidR="000D63E2">
        <w:t xml:space="preserve">Cambridge, MA: </w:t>
      </w:r>
      <w:r w:rsidRPr="001B3116">
        <w:t>Harvard University Press, 2009.</w:t>
      </w:r>
    </w:p>
    <w:p w14:paraId="29A86448" w14:textId="77777777" w:rsidR="007327C7" w:rsidRPr="001B3116" w:rsidRDefault="007327C7" w:rsidP="000978F9">
      <w:pPr>
        <w:pStyle w:val="Heading1"/>
      </w:pPr>
    </w:p>
    <w:p w14:paraId="18535FD2" w14:textId="76E30BD7" w:rsidR="007327C7" w:rsidRPr="001B3116" w:rsidRDefault="00AA142F" w:rsidP="000978F9">
      <w:pPr>
        <w:pStyle w:val="Heading4"/>
      </w:pPr>
      <w:r>
        <w:t xml:space="preserve">Wednesday </w:t>
      </w:r>
      <w:r w:rsidR="00C312FC" w:rsidRPr="001B3116">
        <w:t>11/11/2020</w:t>
      </w:r>
      <w:r w:rsidR="00BC4F1B">
        <w:t>:</w:t>
      </w:r>
      <w:r w:rsidR="00C312FC" w:rsidRPr="001B3116">
        <w:t xml:space="preserve"> Eastern European Uprisings of 1989</w:t>
      </w:r>
    </w:p>
    <w:p w14:paraId="4CD481AD" w14:textId="4A32D43E" w:rsidR="00C312FC" w:rsidRPr="001B3116" w:rsidRDefault="00C312FC" w:rsidP="00BC4F1B">
      <w:pPr>
        <w:ind w:left="720" w:hanging="720"/>
      </w:pPr>
      <w:r w:rsidRPr="001B3116">
        <w:lastRenderedPageBreak/>
        <w:t xml:space="preserve">Goodwin, Jeff. </w:t>
      </w:r>
      <w:r w:rsidR="00811F4F">
        <w:t>“</w:t>
      </w:r>
      <w:r w:rsidR="00811F4F" w:rsidRPr="001B3116">
        <w:t xml:space="preserve">Chapter 8: </w:t>
      </w:r>
      <w:r w:rsidR="00811F4F">
        <w:t>‘</w:t>
      </w:r>
      <w:r w:rsidR="00811F4F" w:rsidRPr="001B3116">
        <w:t>Refolution</w:t>
      </w:r>
      <w:r w:rsidR="00811F4F">
        <w:t>’</w:t>
      </w:r>
      <w:r w:rsidR="00811F4F" w:rsidRPr="001B3116">
        <w:t xml:space="preserve"> And Rebellion in Eastern Europe, 1989.</w:t>
      </w:r>
      <w:r w:rsidR="00811F4F">
        <w:t>”</w:t>
      </w:r>
      <w:r w:rsidR="00811F4F" w:rsidRPr="001B3116">
        <w:t xml:space="preserve"> </w:t>
      </w:r>
      <w:r w:rsidR="00811F4F">
        <w:t xml:space="preserve">In </w:t>
      </w:r>
      <w:r w:rsidRPr="001B3116">
        <w:rPr>
          <w:i/>
          <w:iCs/>
        </w:rPr>
        <w:t xml:space="preserve">No </w:t>
      </w:r>
      <w:r w:rsidR="00811F4F">
        <w:rPr>
          <w:i/>
          <w:iCs/>
        </w:rPr>
        <w:t>O</w:t>
      </w:r>
      <w:r w:rsidRPr="001B3116">
        <w:rPr>
          <w:i/>
          <w:iCs/>
        </w:rPr>
        <w:t xml:space="preserve">ther </w:t>
      </w:r>
      <w:r w:rsidR="00811F4F">
        <w:rPr>
          <w:i/>
          <w:iCs/>
        </w:rPr>
        <w:t>W</w:t>
      </w:r>
      <w:r w:rsidRPr="001B3116">
        <w:rPr>
          <w:i/>
          <w:iCs/>
        </w:rPr>
        <w:t xml:space="preserve">ay </w:t>
      </w:r>
      <w:r w:rsidR="00811F4F">
        <w:rPr>
          <w:i/>
          <w:iCs/>
        </w:rPr>
        <w:t>o</w:t>
      </w:r>
      <w:r w:rsidRPr="001B3116">
        <w:rPr>
          <w:i/>
          <w:iCs/>
        </w:rPr>
        <w:t xml:space="preserve">ut: </w:t>
      </w:r>
      <w:r w:rsidR="00811F4F">
        <w:rPr>
          <w:i/>
          <w:iCs/>
        </w:rPr>
        <w:t>S</w:t>
      </w:r>
      <w:r w:rsidRPr="001B3116">
        <w:rPr>
          <w:i/>
          <w:iCs/>
        </w:rPr>
        <w:t xml:space="preserve">tates and </w:t>
      </w:r>
      <w:r w:rsidR="00811F4F">
        <w:rPr>
          <w:i/>
          <w:iCs/>
        </w:rPr>
        <w:t>R</w:t>
      </w:r>
      <w:r w:rsidRPr="001B3116">
        <w:rPr>
          <w:i/>
          <w:iCs/>
        </w:rPr>
        <w:t xml:space="preserve">evolutionary </w:t>
      </w:r>
      <w:r w:rsidR="00811F4F">
        <w:rPr>
          <w:i/>
          <w:iCs/>
        </w:rPr>
        <w:t>M</w:t>
      </w:r>
      <w:r w:rsidRPr="001B3116">
        <w:rPr>
          <w:i/>
          <w:iCs/>
        </w:rPr>
        <w:t>ovements, 1945-1991</w:t>
      </w:r>
      <w:r w:rsidR="00811F4F">
        <w:rPr>
          <w:i/>
          <w:iCs/>
        </w:rPr>
        <w:t xml:space="preserve">, </w:t>
      </w:r>
      <w:r w:rsidR="00811F4F">
        <w:t>256-288</w:t>
      </w:r>
      <w:r w:rsidRPr="001B3116">
        <w:t xml:space="preserve">. </w:t>
      </w:r>
      <w:r w:rsidR="00811F4F">
        <w:t xml:space="preserve">Cambridge, UK: </w:t>
      </w:r>
      <w:r w:rsidRPr="001B3116">
        <w:t>Cambridge University Press, 2001.</w:t>
      </w:r>
    </w:p>
    <w:p w14:paraId="1ED1C0CB" w14:textId="77777777" w:rsidR="008811FE" w:rsidRDefault="00C312FC" w:rsidP="000978F9">
      <w:pPr>
        <w:pStyle w:val="Heading1"/>
        <w:rPr>
          <w:rtl/>
        </w:rPr>
      </w:pPr>
      <w:r w:rsidRPr="008811FE">
        <w:rPr>
          <w:b w:val="0"/>
          <w:bCs w:val="0"/>
        </w:rPr>
        <w:t>Callinicos, Alex</w:t>
      </w:r>
      <w:r w:rsidRPr="001B3116">
        <w:t xml:space="preserve">. </w:t>
      </w:r>
      <w:r w:rsidRPr="00D60A31">
        <w:rPr>
          <w:rStyle w:val="italic"/>
          <w:b w:val="0"/>
          <w:bCs w:val="0"/>
          <w:i/>
          <w:iCs/>
        </w:rPr>
        <w:t>The Revenge of History: Marxism and the East European Revolutions</w:t>
      </w:r>
      <w:r w:rsidRPr="00D60A31">
        <w:rPr>
          <w:i/>
          <w:iCs/>
        </w:rPr>
        <w:t>.</w:t>
      </w:r>
      <w:r w:rsidRPr="001B3116">
        <w:t xml:space="preserve"> </w:t>
      </w:r>
    </w:p>
    <w:p w14:paraId="0C71489C" w14:textId="5F2EBB3B" w:rsidR="00D60A31" w:rsidRPr="008811FE" w:rsidRDefault="00C312FC" w:rsidP="008811FE">
      <w:pPr>
        <w:pStyle w:val="Heading1"/>
        <w:ind w:firstLine="720"/>
        <w:rPr>
          <w:b w:val="0"/>
          <w:bCs w:val="0"/>
        </w:rPr>
      </w:pPr>
      <w:r w:rsidRPr="008811FE">
        <w:rPr>
          <w:b w:val="0"/>
          <w:bCs w:val="0"/>
        </w:rPr>
        <w:t xml:space="preserve">University Park, PA.: The Pennsylvania State University Press, 1991. </w:t>
      </w:r>
    </w:p>
    <w:p w14:paraId="17FDE0D3" w14:textId="77777777" w:rsidR="00D60A31" w:rsidRPr="008811FE" w:rsidRDefault="00C312FC" w:rsidP="000978F9">
      <w:pPr>
        <w:pStyle w:val="Heading1"/>
        <w:rPr>
          <w:b w:val="0"/>
          <w:bCs w:val="0"/>
        </w:rPr>
      </w:pPr>
      <w:r w:rsidRPr="008811FE">
        <w:rPr>
          <w:b w:val="0"/>
          <w:bCs w:val="0"/>
        </w:rPr>
        <w:t xml:space="preserve">Chapter 2: </w:t>
      </w:r>
      <w:r w:rsidR="00D60A31" w:rsidRPr="008811FE">
        <w:rPr>
          <w:b w:val="0"/>
          <w:bCs w:val="0"/>
        </w:rPr>
        <w:t>“T</w:t>
      </w:r>
      <w:r w:rsidRPr="008811FE">
        <w:rPr>
          <w:b w:val="0"/>
          <w:bCs w:val="0"/>
        </w:rPr>
        <w:t>he Ancient Regime and the Revolution,</w:t>
      </w:r>
      <w:r w:rsidR="00D60A31" w:rsidRPr="008811FE">
        <w:rPr>
          <w:b w:val="0"/>
          <w:bCs w:val="0"/>
        </w:rPr>
        <w:t>” pp. 21-65</w:t>
      </w:r>
      <w:r w:rsidRPr="008811FE">
        <w:rPr>
          <w:b w:val="0"/>
          <w:bCs w:val="0"/>
        </w:rPr>
        <w:t xml:space="preserve"> </w:t>
      </w:r>
    </w:p>
    <w:p w14:paraId="35C55428" w14:textId="58771937" w:rsidR="00364618" w:rsidRPr="008811FE" w:rsidRDefault="00C312FC" w:rsidP="000978F9">
      <w:pPr>
        <w:pStyle w:val="Heading1"/>
        <w:rPr>
          <w:b w:val="0"/>
          <w:bCs w:val="0"/>
        </w:rPr>
      </w:pPr>
      <w:r w:rsidRPr="008811FE">
        <w:rPr>
          <w:b w:val="0"/>
          <w:bCs w:val="0"/>
        </w:rPr>
        <w:t xml:space="preserve">Chapter 3: </w:t>
      </w:r>
      <w:r w:rsidR="00D60A31" w:rsidRPr="008811FE">
        <w:rPr>
          <w:b w:val="0"/>
          <w:bCs w:val="0"/>
        </w:rPr>
        <w:t>“</w:t>
      </w:r>
      <w:r w:rsidRPr="008811FE">
        <w:rPr>
          <w:b w:val="0"/>
          <w:bCs w:val="0"/>
        </w:rPr>
        <w:t>The Triumph of the West?</w:t>
      </w:r>
      <w:r w:rsidR="00D60A31" w:rsidRPr="008811FE">
        <w:rPr>
          <w:b w:val="0"/>
          <w:bCs w:val="0"/>
        </w:rPr>
        <w:t>”</w:t>
      </w:r>
      <w:r w:rsidRPr="008811FE">
        <w:rPr>
          <w:b w:val="0"/>
          <w:bCs w:val="0"/>
        </w:rPr>
        <w:t xml:space="preserve"> pp</w:t>
      </w:r>
      <w:r w:rsidR="00D60A31" w:rsidRPr="008811FE">
        <w:rPr>
          <w:b w:val="0"/>
          <w:bCs w:val="0"/>
        </w:rPr>
        <w:t>.</w:t>
      </w:r>
      <w:r w:rsidRPr="008811FE">
        <w:rPr>
          <w:b w:val="0"/>
          <w:bCs w:val="0"/>
        </w:rPr>
        <w:t xml:space="preserve"> 67-93</w:t>
      </w:r>
    </w:p>
    <w:p w14:paraId="673A5FA0" w14:textId="5ED04345" w:rsidR="00364618" w:rsidRPr="001B3116" w:rsidRDefault="00364618" w:rsidP="00BC4F1B">
      <w:pPr>
        <w:ind w:left="720" w:hanging="720"/>
      </w:pPr>
      <w:r w:rsidRPr="001B3116">
        <w:t xml:space="preserve">Wydra, Harald. </w:t>
      </w:r>
      <w:r w:rsidR="001C2E7D">
        <w:t>“</w:t>
      </w:r>
      <w:r w:rsidRPr="001B3116">
        <w:t xml:space="preserve">Revolution and </w:t>
      </w:r>
      <w:r w:rsidR="003D77F5">
        <w:t>D</w:t>
      </w:r>
      <w:r w:rsidRPr="001B3116">
        <w:t xml:space="preserve">emocracy: </w:t>
      </w:r>
      <w:r w:rsidR="003D77F5">
        <w:t>T</w:t>
      </w:r>
      <w:r w:rsidRPr="001B3116">
        <w:t xml:space="preserve">he European </w:t>
      </w:r>
      <w:r w:rsidR="003D77F5">
        <w:t>E</w:t>
      </w:r>
      <w:r w:rsidRPr="001B3116">
        <w:t>xperience.</w:t>
      </w:r>
      <w:r w:rsidR="003D77F5">
        <w:t>”</w:t>
      </w:r>
      <w:r w:rsidRPr="001B3116">
        <w:t xml:space="preserve"> In </w:t>
      </w:r>
      <w:r w:rsidRPr="001B3116">
        <w:rPr>
          <w:i/>
          <w:iCs/>
        </w:rPr>
        <w:t xml:space="preserve">Revolution in the </w:t>
      </w:r>
      <w:r w:rsidR="003D77F5">
        <w:rPr>
          <w:i/>
          <w:iCs/>
        </w:rPr>
        <w:t>M</w:t>
      </w:r>
      <w:r w:rsidRPr="001B3116">
        <w:rPr>
          <w:i/>
          <w:iCs/>
        </w:rPr>
        <w:t xml:space="preserve">aking of the </w:t>
      </w:r>
      <w:r w:rsidR="003D77F5">
        <w:rPr>
          <w:i/>
          <w:iCs/>
        </w:rPr>
        <w:t>M</w:t>
      </w:r>
      <w:r w:rsidRPr="001B3116">
        <w:rPr>
          <w:i/>
          <w:iCs/>
        </w:rPr>
        <w:t xml:space="preserve">odern </w:t>
      </w:r>
      <w:r w:rsidR="003D77F5">
        <w:rPr>
          <w:i/>
          <w:iCs/>
        </w:rPr>
        <w:t>W</w:t>
      </w:r>
      <w:r w:rsidRPr="001B3116">
        <w:rPr>
          <w:i/>
          <w:iCs/>
        </w:rPr>
        <w:t xml:space="preserve">orld: Social </w:t>
      </w:r>
      <w:r w:rsidR="003D77F5">
        <w:rPr>
          <w:i/>
          <w:iCs/>
        </w:rPr>
        <w:t>I</w:t>
      </w:r>
      <w:r w:rsidRPr="001B3116">
        <w:rPr>
          <w:i/>
          <w:iCs/>
        </w:rPr>
        <w:t xml:space="preserve">dentities, </w:t>
      </w:r>
      <w:r w:rsidR="003D77F5">
        <w:rPr>
          <w:i/>
          <w:iCs/>
        </w:rPr>
        <w:t>G</w:t>
      </w:r>
      <w:r w:rsidRPr="001B3116">
        <w:rPr>
          <w:i/>
          <w:iCs/>
        </w:rPr>
        <w:t xml:space="preserve">lobalization and </w:t>
      </w:r>
      <w:r w:rsidR="003D77F5">
        <w:rPr>
          <w:i/>
          <w:iCs/>
        </w:rPr>
        <w:t>M</w:t>
      </w:r>
      <w:r w:rsidRPr="001B3116">
        <w:rPr>
          <w:i/>
          <w:iCs/>
        </w:rPr>
        <w:t>odernity</w:t>
      </w:r>
      <w:r w:rsidR="003D77F5">
        <w:rPr>
          <w:i/>
          <w:iCs/>
        </w:rPr>
        <w:t>,</w:t>
      </w:r>
      <w:r w:rsidR="003D77F5" w:rsidRPr="001B3116">
        <w:t xml:space="preserve"> </w:t>
      </w:r>
      <w:r w:rsidR="003D77F5">
        <w:t xml:space="preserve">edited by </w:t>
      </w:r>
      <w:r w:rsidR="003D77F5" w:rsidRPr="001B3116">
        <w:t>John</w:t>
      </w:r>
      <w:r w:rsidR="003D77F5">
        <w:t xml:space="preserve"> Foran</w:t>
      </w:r>
      <w:r w:rsidR="003D77F5" w:rsidRPr="001B3116">
        <w:t>, David Lane, and Andreja Zivkovic</w:t>
      </w:r>
      <w:r w:rsidR="003D77F5">
        <w:t>, 27-44</w:t>
      </w:r>
      <w:r w:rsidRPr="001B3116">
        <w:t xml:space="preserve">. </w:t>
      </w:r>
      <w:r w:rsidR="003D77F5">
        <w:t xml:space="preserve">New York: </w:t>
      </w:r>
      <w:r w:rsidRPr="001B3116">
        <w:t>Routledge, 2007</w:t>
      </w:r>
      <w:r w:rsidR="003D77F5">
        <w:t>.</w:t>
      </w:r>
    </w:p>
    <w:p w14:paraId="457373D0" w14:textId="77777777" w:rsidR="00364618" w:rsidRPr="001B3116" w:rsidRDefault="00364618" w:rsidP="00364618"/>
    <w:p w14:paraId="1EBEFFD9" w14:textId="411B60FF" w:rsidR="00C312FC" w:rsidRPr="001B3116" w:rsidRDefault="00AA142F" w:rsidP="000978F9">
      <w:pPr>
        <w:pStyle w:val="Heading4"/>
      </w:pPr>
      <w:r>
        <w:t xml:space="preserve">Wednesday </w:t>
      </w:r>
      <w:r w:rsidR="00C312FC" w:rsidRPr="001B3116">
        <w:t>11/18/2020: The Arab Spring Uprisings II (Origins)</w:t>
      </w:r>
    </w:p>
    <w:p w14:paraId="1865737E" w14:textId="3FAFC2DA" w:rsidR="00C312FC" w:rsidRPr="00BC4F1B" w:rsidRDefault="00C312FC" w:rsidP="00BC4F1B">
      <w:pPr>
        <w:pStyle w:val="NormalWeb"/>
        <w:spacing w:before="0" w:beforeAutospacing="0" w:after="0" w:afterAutospacing="0"/>
        <w:ind w:left="720" w:hanging="720"/>
      </w:pPr>
      <w:r w:rsidRPr="001B3116">
        <w:t xml:space="preserve">Achcar, Gilbert. </w:t>
      </w:r>
      <w:r w:rsidR="0057051C" w:rsidRPr="001B3116">
        <w:t>“</w:t>
      </w:r>
      <w:r w:rsidR="0057051C">
        <w:t xml:space="preserve">Chapter 2: </w:t>
      </w:r>
      <w:r w:rsidR="0057051C" w:rsidRPr="001B3116">
        <w:t>The Peculiar Modalities of Capitalism in the Arab Region</w:t>
      </w:r>
      <w:r w:rsidR="0057051C">
        <w:t>.</w:t>
      </w:r>
      <w:r w:rsidR="0057051C" w:rsidRPr="001B3116">
        <w:t>”</w:t>
      </w:r>
      <w:r w:rsidR="0057051C">
        <w:t xml:space="preserve"> In </w:t>
      </w:r>
      <w:r w:rsidRPr="001B3116">
        <w:rPr>
          <w:i/>
          <w:iCs/>
        </w:rPr>
        <w:t>The People Want: A Radical Exploration of the Arab Uprising</w:t>
      </w:r>
      <w:r w:rsidR="0057051C">
        <w:rPr>
          <w:i/>
          <w:iCs/>
        </w:rPr>
        <w:t xml:space="preserve">, </w:t>
      </w:r>
      <w:r w:rsidR="0057051C">
        <w:t>38-75.</w:t>
      </w:r>
      <w:r w:rsidRPr="001B3116">
        <w:rPr>
          <w:i/>
          <w:iCs/>
        </w:rPr>
        <w:t xml:space="preserve"> </w:t>
      </w:r>
      <w:r w:rsidRPr="001B3116">
        <w:t>Berkeley</w:t>
      </w:r>
      <w:r w:rsidR="0057051C">
        <w:t>, CA</w:t>
      </w:r>
      <w:r w:rsidRPr="001B3116">
        <w:t>: University of California Press, 2013</w:t>
      </w:r>
      <w:r w:rsidR="0057051C">
        <w:t>.</w:t>
      </w:r>
    </w:p>
    <w:p w14:paraId="04A2A23B" w14:textId="6C93F6E6" w:rsidR="00C312FC" w:rsidRPr="001B3116" w:rsidRDefault="00C312FC" w:rsidP="00BC4F1B">
      <w:pPr>
        <w:ind w:left="720" w:hanging="720"/>
      </w:pPr>
      <w:r w:rsidRPr="001B3116">
        <w:rPr>
          <w:color w:val="222222"/>
          <w:shd w:val="clear" w:color="auto" w:fill="FFFFFF"/>
        </w:rPr>
        <w:t xml:space="preserve">Fuchs, Christian. </w:t>
      </w:r>
      <w:r w:rsidR="0057051C">
        <w:rPr>
          <w:color w:val="222222"/>
          <w:shd w:val="clear" w:color="auto" w:fill="FFFFFF"/>
        </w:rPr>
        <w:t>“</w:t>
      </w:r>
      <w:r w:rsidRPr="001B3116">
        <w:rPr>
          <w:color w:val="222222"/>
          <w:shd w:val="clear" w:color="auto" w:fill="FFFFFF"/>
        </w:rPr>
        <w:t xml:space="preserve">Social </w:t>
      </w:r>
      <w:r w:rsidR="0057051C">
        <w:rPr>
          <w:color w:val="222222"/>
          <w:shd w:val="clear" w:color="auto" w:fill="FFFFFF"/>
        </w:rPr>
        <w:t>M</w:t>
      </w:r>
      <w:r w:rsidRPr="001B3116">
        <w:rPr>
          <w:color w:val="222222"/>
          <w:shd w:val="clear" w:color="auto" w:fill="FFFFFF"/>
        </w:rPr>
        <w:t xml:space="preserve">edia, </w:t>
      </w:r>
      <w:r w:rsidR="0057051C">
        <w:rPr>
          <w:color w:val="222222"/>
          <w:shd w:val="clear" w:color="auto" w:fill="FFFFFF"/>
        </w:rPr>
        <w:t>R</w:t>
      </w:r>
      <w:r w:rsidRPr="001B3116">
        <w:rPr>
          <w:color w:val="222222"/>
          <w:shd w:val="clear" w:color="auto" w:fill="FFFFFF"/>
        </w:rPr>
        <w:t xml:space="preserve">iots, and </w:t>
      </w:r>
      <w:r w:rsidR="0057051C">
        <w:rPr>
          <w:color w:val="222222"/>
          <w:shd w:val="clear" w:color="auto" w:fill="FFFFFF"/>
        </w:rPr>
        <w:t>R</w:t>
      </w:r>
      <w:r w:rsidRPr="001B3116">
        <w:rPr>
          <w:color w:val="222222"/>
          <w:shd w:val="clear" w:color="auto" w:fill="FFFFFF"/>
        </w:rPr>
        <w:t>evolutions.</w:t>
      </w:r>
      <w:r w:rsidR="0057051C">
        <w:rPr>
          <w:color w:val="222222"/>
          <w:shd w:val="clear" w:color="auto" w:fill="FFFFFF"/>
        </w:rPr>
        <w:t>”</w:t>
      </w:r>
      <w:r w:rsidRPr="001B3116">
        <w:rPr>
          <w:color w:val="222222"/>
          <w:shd w:val="clear" w:color="auto" w:fill="FFFFFF"/>
        </w:rPr>
        <w:t> </w:t>
      </w:r>
      <w:r w:rsidRPr="001B3116">
        <w:rPr>
          <w:i/>
          <w:iCs/>
          <w:color w:val="222222"/>
        </w:rPr>
        <w:t>Capital &amp; Class</w:t>
      </w:r>
      <w:r w:rsidRPr="001B3116">
        <w:rPr>
          <w:color w:val="222222"/>
          <w:shd w:val="clear" w:color="auto" w:fill="FFFFFF"/>
        </w:rPr>
        <w:t> 36, no. 3 (2012): 383-391.</w:t>
      </w:r>
    </w:p>
    <w:p w14:paraId="3717D856" w14:textId="6AE2CE0E" w:rsidR="00C312FC" w:rsidRPr="001B3116" w:rsidRDefault="00C312FC" w:rsidP="00BC4F1B">
      <w:pPr>
        <w:ind w:left="720" w:hanging="720"/>
      </w:pPr>
      <w:r w:rsidRPr="001B3116">
        <w:t xml:space="preserve">Holmes, Amy. </w:t>
      </w:r>
      <w:r w:rsidR="008A78FB">
        <w:t>“</w:t>
      </w:r>
      <w:r w:rsidRPr="001B3116">
        <w:t xml:space="preserve">There </w:t>
      </w:r>
      <w:r w:rsidR="008A78FB">
        <w:t>A</w:t>
      </w:r>
      <w:r w:rsidRPr="001B3116">
        <w:t xml:space="preserve">re </w:t>
      </w:r>
      <w:r w:rsidR="008A78FB">
        <w:t>W</w:t>
      </w:r>
      <w:r w:rsidRPr="001B3116">
        <w:t xml:space="preserve">eeks when </w:t>
      </w:r>
      <w:r w:rsidR="008A78FB">
        <w:t>D</w:t>
      </w:r>
      <w:r w:rsidRPr="001B3116">
        <w:t xml:space="preserve">ecades </w:t>
      </w:r>
      <w:r w:rsidR="008A78FB">
        <w:t>H</w:t>
      </w:r>
      <w:r w:rsidRPr="001B3116">
        <w:t xml:space="preserve">appen: Structure and </w:t>
      </w:r>
      <w:r w:rsidR="008A78FB">
        <w:t>S</w:t>
      </w:r>
      <w:r w:rsidRPr="001B3116">
        <w:t xml:space="preserve">trategy in the Egyptian </w:t>
      </w:r>
      <w:r w:rsidR="008A78FB">
        <w:t>R</w:t>
      </w:r>
      <w:r w:rsidRPr="001B3116">
        <w:t>evolution.</w:t>
      </w:r>
      <w:r w:rsidR="008A78FB">
        <w:t>”</w:t>
      </w:r>
      <w:r w:rsidRPr="001B3116">
        <w:t xml:space="preserve"> </w:t>
      </w:r>
      <w:r w:rsidRPr="001B3116">
        <w:rPr>
          <w:i/>
          <w:iCs/>
        </w:rPr>
        <w:t>Mobilization: An International Quarterly</w:t>
      </w:r>
      <w:r w:rsidRPr="001B3116">
        <w:t xml:space="preserve"> 17, no. 4 (2012): 391-410.</w:t>
      </w:r>
    </w:p>
    <w:p w14:paraId="47A2CF94" w14:textId="7B4FA244" w:rsidR="00C312FC" w:rsidRPr="00BC4F1B" w:rsidRDefault="00C312FC" w:rsidP="00BC4F1B">
      <w:pPr>
        <w:pStyle w:val="NormalWeb"/>
        <w:spacing w:before="0" w:beforeAutospacing="0" w:after="0" w:afterAutospacing="0"/>
        <w:ind w:left="720" w:hanging="720"/>
      </w:pPr>
      <w:r w:rsidRPr="001B3116">
        <w:t>Ismail, Salwa. “Authoritarian Government, Neoliberalism and Everyday Civilities in Egypt</w:t>
      </w:r>
      <w:r w:rsidR="001D7D1A">
        <w:t>.</w:t>
      </w:r>
      <w:r w:rsidRPr="001B3116">
        <w:t xml:space="preserve">” </w:t>
      </w:r>
      <w:r w:rsidRPr="001B3116">
        <w:rPr>
          <w:i/>
          <w:iCs/>
        </w:rPr>
        <w:t xml:space="preserve">Third World Quarterly </w:t>
      </w:r>
      <w:r w:rsidRPr="001B3116">
        <w:t xml:space="preserve">32, no. 5 (2011): 845–62. </w:t>
      </w:r>
    </w:p>
    <w:p w14:paraId="0E6C4884" w14:textId="574FD244" w:rsidR="00C312FC" w:rsidRPr="001B3116" w:rsidRDefault="00C312FC" w:rsidP="00BC4F1B">
      <w:pPr>
        <w:ind w:left="720" w:hanging="720"/>
      </w:pPr>
      <w:r w:rsidRPr="001B3116">
        <w:t xml:space="preserve">Jones, Kevin M. </w:t>
      </w:r>
      <w:r w:rsidR="001C4026">
        <w:t>“</w:t>
      </w:r>
      <w:r w:rsidRPr="001B3116">
        <w:t xml:space="preserve">Unmaking the Middle Eastern </w:t>
      </w:r>
      <w:r w:rsidR="001C4026">
        <w:t>W</w:t>
      </w:r>
      <w:r w:rsidRPr="001B3116">
        <w:t xml:space="preserve">orking </w:t>
      </w:r>
      <w:r w:rsidR="001C4026">
        <w:t>C</w:t>
      </w:r>
      <w:r w:rsidRPr="001B3116">
        <w:t xml:space="preserve">lasses: </w:t>
      </w:r>
      <w:r w:rsidR="001C4026">
        <w:t>L</w:t>
      </w:r>
      <w:r w:rsidRPr="001B3116">
        <w:t xml:space="preserve">abour and the </w:t>
      </w:r>
      <w:r w:rsidR="001C4026">
        <w:t>P</w:t>
      </w:r>
      <w:r w:rsidRPr="001B3116">
        <w:t xml:space="preserve">olitics of </w:t>
      </w:r>
      <w:r w:rsidR="001C4026">
        <w:t>H</w:t>
      </w:r>
      <w:r w:rsidRPr="001B3116">
        <w:t>istoriography.</w:t>
      </w:r>
      <w:r w:rsidR="001C4026">
        <w:t>”</w:t>
      </w:r>
      <w:r w:rsidRPr="001B3116">
        <w:t xml:space="preserve"> </w:t>
      </w:r>
      <w:r w:rsidRPr="001B3116">
        <w:rPr>
          <w:i/>
          <w:iCs/>
        </w:rPr>
        <w:t>Social History</w:t>
      </w:r>
      <w:r w:rsidRPr="001B3116">
        <w:t xml:space="preserve"> 40, no. 2 (2015): 145-156.</w:t>
      </w:r>
    </w:p>
    <w:p w14:paraId="11A32177" w14:textId="1B764268" w:rsidR="00364618" w:rsidRPr="001B3116" w:rsidRDefault="00364618" w:rsidP="00BC4F1B">
      <w:pPr>
        <w:ind w:left="720" w:hanging="720"/>
      </w:pPr>
      <w:r w:rsidRPr="001B3116">
        <w:t xml:space="preserve">Kadivar, Mohammad Ali, and Neil Ketchley. </w:t>
      </w:r>
      <w:r w:rsidR="0040604E">
        <w:t>“</w:t>
      </w:r>
      <w:r w:rsidRPr="001B3116">
        <w:t xml:space="preserve">Sticks, </w:t>
      </w:r>
      <w:r w:rsidR="0040604E">
        <w:t>S</w:t>
      </w:r>
      <w:r w:rsidRPr="001B3116">
        <w:t xml:space="preserve">tones, and Molotov Cocktails: </w:t>
      </w:r>
      <w:r w:rsidR="0040604E">
        <w:t>U</w:t>
      </w:r>
      <w:r w:rsidRPr="001B3116">
        <w:t xml:space="preserve">narmed </w:t>
      </w:r>
      <w:r w:rsidR="0040604E">
        <w:t>C</w:t>
      </w:r>
      <w:r w:rsidRPr="001B3116">
        <w:t xml:space="preserve">ollective </w:t>
      </w:r>
      <w:r w:rsidR="0040604E">
        <w:t>V</w:t>
      </w:r>
      <w:r w:rsidRPr="001B3116">
        <w:t xml:space="preserve">iolence and </w:t>
      </w:r>
      <w:r w:rsidR="0040604E">
        <w:t>D</w:t>
      </w:r>
      <w:r w:rsidRPr="001B3116">
        <w:t>emocratization.</w:t>
      </w:r>
      <w:r w:rsidR="0040604E">
        <w:t>”</w:t>
      </w:r>
      <w:r w:rsidRPr="001B3116">
        <w:t xml:space="preserve"> </w:t>
      </w:r>
      <w:r w:rsidRPr="001B3116">
        <w:rPr>
          <w:i/>
          <w:iCs/>
        </w:rPr>
        <w:t>Socius</w:t>
      </w:r>
      <w:r w:rsidRPr="001B3116">
        <w:t xml:space="preserve"> 4 (2018): </w:t>
      </w:r>
      <w:r w:rsidR="00BE7E8E" w:rsidRPr="00BE7E8E">
        <w:t>https://doi.org/10.1177/2378023118773614</w:t>
      </w:r>
      <w:r w:rsidRPr="001B3116">
        <w:t>.</w:t>
      </w:r>
    </w:p>
    <w:p w14:paraId="453E7A49" w14:textId="0197485B" w:rsidR="00C312FC" w:rsidRPr="00BC4F1B" w:rsidRDefault="00C312FC" w:rsidP="00BC4F1B">
      <w:pPr>
        <w:ind w:left="720" w:hanging="720"/>
      </w:pPr>
      <w:r w:rsidRPr="001B3116">
        <w:t>Kurzman, Charles. “Conclusion: Unruly Protest</w:t>
      </w:r>
      <w:r w:rsidR="00BE7E8E">
        <w:t>.</w:t>
      </w:r>
      <w:r w:rsidRPr="001B3116">
        <w:t xml:space="preserve">” </w:t>
      </w:r>
      <w:r w:rsidR="00BE7E8E">
        <w:t>I</w:t>
      </w:r>
      <w:r w:rsidRPr="001B3116">
        <w:t xml:space="preserve">n </w:t>
      </w:r>
      <w:r w:rsidRPr="001B3116">
        <w:rPr>
          <w:i/>
          <w:iCs/>
        </w:rPr>
        <w:t xml:space="preserve">Microfoundations of the Arab </w:t>
      </w:r>
      <w:r w:rsidR="00BE7E8E">
        <w:rPr>
          <w:i/>
          <w:iCs/>
        </w:rPr>
        <w:t>U</w:t>
      </w:r>
      <w:r w:rsidRPr="001B3116">
        <w:rPr>
          <w:i/>
          <w:iCs/>
        </w:rPr>
        <w:t>prisings</w:t>
      </w:r>
      <w:r w:rsidR="00BE7E8E">
        <w:rPr>
          <w:i/>
          <w:iCs/>
        </w:rPr>
        <w:t xml:space="preserve">, </w:t>
      </w:r>
      <w:r w:rsidR="00BE7E8E">
        <w:t xml:space="preserve">edited by </w:t>
      </w:r>
      <w:r w:rsidR="00BE7E8E" w:rsidRPr="001B3116">
        <w:t>Frédéric</w:t>
      </w:r>
      <w:r w:rsidR="00BE7E8E">
        <w:t xml:space="preserve"> </w:t>
      </w:r>
      <w:r w:rsidR="00BE7E8E" w:rsidRPr="001B3116">
        <w:t>Volpi and James M. Jasper</w:t>
      </w:r>
      <w:r w:rsidR="00BE7E8E">
        <w:t>, 183-192.</w:t>
      </w:r>
      <w:r w:rsidRPr="001B3116">
        <w:t xml:space="preserve"> </w:t>
      </w:r>
      <w:r w:rsidR="00BE7E8E">
        <w:t xml:space="preserve">Amsterdam: </w:t>
      </w:r>
      <w:r w:rsidRPr="001B3116">
        <w:t xml:space="preserve">Amsterdam University Press, 2017. </w:t>
      </w:r>
    </w:p>
    <w:p w14:paraId="3AB3EF06" w14:textId="6E766ACC" w:rsidR="00364618" w:rsidRPr="001B3116" w:rsidRDefault="00364618" w:rsidP="00BC4F1B">
      <w:pPr>
        <w:ind w:left="720" w:hanging="720"/>
      </w:pPr>
      <w:r w:rsidRPr="001B3116">
        <w:t xml:space="preserve">Moss, Dana M. </w:t>
      </w:r>
      <w:r w:rsidR="004362A4">
        <w:t>“</w:t>
      </w:r>
      <w:r w:rsidRPr="001B3116">
        <w:t xml:space="preserve">Transnational </w:t>
      </w:r>
      <w:r w:rsidR="004362A4">
        <w:t>R</w:t>
      </w:r>
      <w:r w:rsidRPr="001B3116">
        <w:t xml:space="preserve">epression, </w:t>
      </w:r>
      <w:r w:rsidR="004362A4">
        <w:t>D</w:t>
      </w:r>
      <w:r w:rsidRPr="001B3116">
        <w:t xml:space="preserve">iaspora </w:t>
      </w:r>
      <w:r w:rsidR="004362A4">
        <w:t>M</w:t>
      </w:r>
      <w:r w:rsidRPr="001B3116">
        <w:t xml:space="preserve">obilization, and the </w:t>
      </w:r>
      <w:r w:rsidR="004362A4">
        <w:t>C</w:t>
      </w:r>
      <w:r w:rsidRPr="001B3116">
        <w:t>ase of the Arab Spring.</w:t>
      </w:r>
      <w:r w:rsidR="004362A4">
        <w:t>”</w:t>
      </w:r>
      <w:r w:rsidRPr="001B3116">
        <w:t xml:space="preserve"> </w:t>
      </w:r>
      <w:r w:rsidRPr="001B3116">
        <w:rPr>
          <w:i/>
          <w:iCs/>
        </w:rPr>
        <w:t>Social Problems</w:t>
      </w:r>
      <w:r w:rsidRPr="001B3116">
        <w:t xml:space="preserve"> 63, no. 4 (2016): 480-498.</w:t>
      </w:r>
    </w:p>
    <w:p w14:paraId="08E62BA6" w14:textId="5EE53C54" w:rsidR="00C312FC" w:rsidRPr="001B3116" w:rsidRDefault="00C312FC" w:rsidP="00BC4F1B">
      <w:pPr>
        <w:ind w:left="720" w:hanging="720"/>
      </w:pPr>
      <w:r w:rsidRPr="001B3116">
        <w:t xml:space="preserve">Taylor, William. </w:t>
      </w:r>
      <w:r w:rsidRPr="001B3116">
        <w:rPr>
          <w:i/>
          <w:iCs/>
        </w:rPr>
        <w:t xml:space="preserve">Military </w:t>
      </w:r>
      <w:r w:rsidR="004362A4">
        <w:rPr>
          <w:i/>
          <w:iCs/>
        </w:rPr>
        <w:t>R</w:t>
      </w:r>
      <w:r w:rsidRPr="001B3116">
        <w:rPr>
          <w:i/>
          <w:iCs/>
        </w:rPr>
        <w:t xml:space="preserve">esponses to the Arab Uprisings and the </w:t>
      </w:r>
      <w:r w:rsidR="004362A4">
        <w:rPr>
          <w:i/>
          <w:iCs/>
        </w:rPr>
        <w:t>F</w:t>
      </w:r>
      <w:r w:rsidRPr="001B3116">
        <w:rPr>
          <w:i/>
          <w:iCs/>
        </w:rPr>
        <w:t>uture of</w:t>
      </w:r>
      <w:r w:rsidR="004362A4">
        <w:rPr>
          <w:i/>
          <w:iCs/>
        </w:rPr>
        <w:t xml:space="preserve"> C</w:t>
      </w:r>
      <w:r w:rsidRPr="001B3116">
        <w:rPr>
          <w:i/>
          <w:iCs/>
        </w:rPr>
        <w:t>ivil-</w:t>
      </w:r>
      <w:r w:rsidR="004362A4">
        <w:rPr>
          <w:i/>
          <w:iCs/>
        </w:rPr>
        <w:t>M</w:t>
      </w:r>
      <w:r w:rsidRPr="001B3116">
        <w:rPr>
          <w:i/>
          <w:iCs/>
        </w:rPr>
        <w:t xml:space="preserve">ilitary </w:t>
      </w:r>
      <w:r w:rsidR="004362A4">
        <w:rPr>
          <w:i/>
          <w:iCs/>
        </w:rPr>
        <w:t>R</w:t>
      </w:r>
      <w:r w:rsidRPr="001B3116">
        <w:rPr>
          <w:i/>
          <w:iCs/>
        </w:rPr>
        <w:t xml:space="preserve">elations in the </w:t>
      </w:r>
      <w:r w:rsidR="004362A4">
        <w:rPr>
          <w:i/>
          <w:iCs/>
        </w:rPr>
        <w:t>M</w:t>
      </w:r>
      <w:r w:rsidRPr="001B3116">
        <w:rPr>
          <w:i/>
          <w:iCs/>
        </w:rPr>
        <w:t xml:space="preserve">iddle </w:t>
      </w:r>
      <w:r w:rsidR="004362A4">
        <w:rPr>
          <w:i/>
          <w:iCs/>
        </w:rPr>
        <w:t>E</w:t>
      </w:r>
      <w:r w:rsidRPr="001B3116">
        <w:rPr>
          <w:i/>
          <w:iCs/>
        </w:rPr>
        <w:t>ast: Analysis from Egypt, Tunisia, Libya, and Syria</w:t>
      </w:r>
      <w:r w:rsidRPr="001B3116">
        <w:t xml:space="preserve">. </w:t>
      </w:r>
      <w:r w:rsidR="004362A4">
        <w:t xml:space="preserve">New York: </w:t>
      </w:r>
      <w:r w:rsidRPr="001B3116">
        <w:t>Springer, 2014. Selected Parts.</w:t>
      </w:r>
    </w:p>
    <w:p w14:paraId="01252CB7" w14:textId="77777777" w:rsidR="00C312FC" w:rsidRPr="001B3116" w:rsidRDefault="00C312FC" w:rsidP="00C312FC">
      <w:pPr>
        <w:rPr>
          <w:b/>
          <w:bCs/>
        </w:rPr>
      </w:pPr>
    </w:p>
    <w:p w14:paraId="197792C4" w14:textId="4466A41F" w:rsidR="00C312FC" w:rsidRPr="001B3116" w:rsidRDefault="00AA142F" w:rsidP="000978F9">
      <w:pPr>
        <w:pStyle w:val="Heading4"/>
      </w:pPr>
      <w:r>
        <w:t xml:space="preserve">Monday </w:t>
      </w:r>
      <w:r w:rsidR="00C312FC" w:rsidRPr="00AA142F">
        <w:t>11/23/2020:</w:t>
      </w:r>
      <w:r w:rsidR="00C312FC" w:rsidRPr="001B3116">
        <w:t xml:space="preserve"> The Arab Spring Uprisings III (Outcomes)</w:t>
      </w:r>
    </w:p>
    <w:p w14:paraId="6CF6533D" w14:textId="0946040C" w:rsidR="00C312FC" w:rsidRPr="001B3116" w:rsidRDefault="00C312FC" w:rsidP="00BC4F1B">
      <w:pPr>
        <w:ind w:left="720" w:hanging="720"/>
      </w:pPr>
      <w:r w:rsidRPr="001B3116">
        <w:t xml:space="preserve">al-Anani, Khalil. </w:t>
      </w:r>
      <w:r w:rsidR="004362A4">
        <w:t>“</w:t>
      </w:r>
      <w:r w:rsidRPr="001B3116">
        <w:t>Devout Neoliberalism?! Explaining Egypt</w:t>
      </w:r>
      <w:r w:rsidR="007327C7" w:rsidRPr="001B3116">
        <w:t>’</w:t>
      </w:r>
      <w:r w:rsidRPr="001B3116">
        <w:t>s Muslim Brotherhood’s Socio-economic Perspective and Policies.</w:t>
      </w:r>
      <w:r w:rsidR="004362A4">
        <w:t>”</w:t>
      </w:r>
      <w:r w:rsidRPr="001B3116">
        <w:t xml:space="preserve"> </w:t>
      </w:r>
      <w:r w:rsidRPr="001B3116">
        <w:rPr>
          <w:i/>
          <w:iCs/>
        </w:rPr>
        <w:t>Politics and Religion</w:t>
      </w:r>
      <w:r w:rsidR="004362A4">
        <w:t xml:space="preserve">. </w:t>
      </w:r>
      <w:r w:rsidRPr="001B3116">
        <w:t>doi:10.1017/S1755048320000085.</w:t>
      </w:r>
    </w:p>
    <w:p w14:paraId="0C50C882" w14:textId="2C7ADF21" w:rsidR="00C312FC" w:rsidRPr="00BC4F1B" w:rsidRDefault="004362A4" w:rsidP="00BC4F1B">
      <w:pPr>
        <w:ind w:left="720" w:hanging="720"/>
        <w:rPr>
          <w:b/>
          <w:bCs/>
        </w:rPr>
      </w:pPr>
      <w:r>
        <w:t>Al Jazeera. “</w:t>
      </w:r>
      <w:r w:rsidR="00C312FC" w:rsidRPr="001B3116">
        <w:t>Bahrain</w:t>
      </w:r>
      <w:r>
        <w:t>:</w:t>
      </w:r>
      <w:r w:rsidR="00C312FC" w:rsidRPr="001B3116">
        <w:t xml:space="preserve"> Shouting in the </w:t>
      </w:r>
      <w:r>
        <w:t>D</w:t>
      </w:r>
      <w:r w:rsidR="00C312FC" w:rsidRPr="001B3116">
        <w:t>ark</w:t>
      </w:r>
      <w:r>
        <w:t>”</w:t>
      </w:r>
      <w:r w:rsidR="00C312FC" w:rsidRPr="001B3116">
        <w:t xml:space="preserve"> </w:t>
      </w:r>
      <w:r>
        <w:t>(</w:t>
      </w:r>
      <w:r w:rsidR="00C312FC" w:rsidRPr="001B3116">
        <w:t>Documentary</w:t>
      </w:r>
      <w:r>
        <w:t>)</w:t>
      </w:r>
      <w:r w:rsidR="00C312FC" w:rsidRPr="001B3116">
        <w:t xml:space="preserve">. </w:t>
      </w:r>
      <w:r>
        <w:t xml:space="preserve">August 4, 2011. </w:t>
      </w:r>
      <w:hyperlink r:id="rId25" w:history="1">
        <w:r w:rsidR="00AF2977" w:rsidRPr="009B5651">
          <w:rPr>
            <w:rStyle w:val="Hyperlink"/>
          </w:rPr>
          <w:t>https://www.youtube.com/watch?v=xaTKDMYOBOU</w:t>
        </w:r>
      </w:hyperlink>
    </w:p>
    <w:p w14:paraId="42267B8E" w14:textId="3C051F56" w:rsidR="00C312FC" w:rsidRPr="001B3116" w:rsidRDefault="00C312FC" w:rsidP="00BC4F1B">
      <w:pPr>
        <w:ind w:left="720" w:hanging="720"/>
      </w:pPr>
      <w:r w:rsidRPr="001B3116">
        <w:t xml:space="preserve">Dabashi, Hamid. </w:t>
      </w:r>
      <w:r w:rsidR="00AF2977">
        <w:t>“</w:t>
      </w:r>
      <w:r w:rsidR="00AF2977" w:rsidRPr="001B3116">
        <w:t>Introduction: The Arab Spring and the End of Postcolonialit</w:t>
      </w:r>
      <w:r w:rsidR="00AF2977">
        <w:t xml:space="preserve">y.” In </w:t>
      </w:r>
      <w:r w:rsidRPr="001B3116">
        <w:rPr>
          <w:i/>
          <w:iCs/>
        </w:rPr>
        <w:t xml:space="preserve">The Arab Spring: </w:t>
      </w:r>
      <w:r w:rsidR="00AF2977">
        <w:rPr>
          <w:i/>
          <w:iCs/>
        </w:rPr>
        <w:t>T</w:t>
      </w:r>
      <w:r w:rsidRPr="001B3116">
        <w:rPr>
          <w:i/>
          <w:iCs/>
        </w:rPr>
        <w:t xml:space="preserve">he </w:t>
      </w:r>
      <w:r w:rsidR="00AF2977">
        <w:rPr>
          <w:i/>
          <w:iCs/>
        </w:rPr>
        <w:t>E</w:t>
      </w:r>
      <w:r w:rsidRPr="001B3116">
        <w:rPr>
          <w:i/>
          <w:iCs/>
        </w:rPr>
        <w:t xml:space="preserve">nd of </w:t>
      </w:r>
      <w:r w:rsidR="00AF2977">
        <w:rPr>
          <w:i/>
          <w:iCs/>
        </w:rPr>
        <w:t>P</w:t>
      </w:r>
      <w:r w:rsidRPr="001B3116">
        <w:rPr>
          <w:i/>
          <w:iCs/>
        </w:rPr>
        <w:t>ostcolonialism</w:t>
      </w:r>
      <w:r w:rsidR="00AF2977">
        <w:rPr>
          <w:i/>
          <w:iCs/>
        </w:rPr>
        <w:t xml:space="preserve">, </w:t>
      </w:r>
      <w:r w:rsidR="00AF2977">
        <w:t>1-15</w:t>
      </w:r>
      <w:r w:rsidRPr="001B3116">
        <w:t xml:space="preserve">. </w:t>
      </w:r>
      <w:r w:rsidR="00AF2977">
        <w:t xml:space="preserve">London: </w:t>
      </w:r>
      <w:r w:rsidRPr="001B3116">
        <w:t>Zed Books Ltd., 2012</w:t>
      </w:r>
      <w:r w:rsidR="00AF2977">
        <w:t>.</w:t>
      </w:r>
    </w:p>
    <w:p w14:paraId="2771401F" w14:textId="3C37EDAF" w:rsidR="00C312FC" w:rsidRPr="001B3116" w:rsidRDefault="00C312FC" w:rsidP="00BC4F1B">
      <w:pPr>
        <w:ind w:left="720" w:hanging="720"/>
      </w:pPr>
      <w:r w:rsidRPr="001B3116">
        <w:t xml:space="preserve">Diamond, Larry, Francis Fukuyama, Donald L. Horowitz, and Marc F. Plattner. </w:t>
      </w:r>
      <w:r w:rsidR="003531DF">
        <w:t>“</w:t>
      </w:r>
      <w:r w:rsidRPr="001B3116">
        <w:t xml:space="preserve">Reconsidering the </w:t>
      </w:r>
      <w:r w:rsidR="003531DF">
        <w:t>Tr</w:t>
      </w:r>
      <w:r w:rsidRPr="001B3116">
        <w:t xml:space="preserve">ansition </w:t>
      </w:r>
      <w:r w:rsidR="003531DF">
        <w:t>P</w:t>
      </w:r>
      <w:r w:rsidRPr="001B3116">
        <w:t>aradigm.</w:t>
      </w:r>
      <w:r w:rsidR="003531DF">
        <w:t>”</w:t>
      </w:r>
      <w:r w:rsidRPr="001B3116">
        <w:t xml:space="preserve"> </w:t>
      </w:r>
      <w:r w:rsidRPr="001B3116">
        <w:rPr>
          <w:i/>
          <w:iCs/>
        </w:rPr>
        <w:t>Journal of Democracy</w:t>
      </w:r>
      <w:r w:rsidRPr="001B3116">
        <w:t xml:space="preserve"> 25, no. 1 (2014): 86-100.</w:t>
      </w:r>
    </w:p>
    <w:p w14:paraId="5C0F8A06" w14:textId="60783840" w:rsidR="00C312FC" w:rsidRPr="00BC4F1B" w:rsidRDefault="00C312FC" w:rsidP="00BC4F1B">
      <w:pPr>
        <w:ind w:left="720" w:hanging="720"/>
      </w:pPr>
      <w:r w:rsidRPr="001B3116">
        <w:lastRenderedPageBreak/>
        <w:t xml:space="preserve">Hom, Andrew R. </w:t>
      </w:r>
      <w:r w:rsidR="00E02F8B">
        <w:t>“</w:t>
      </w:r>
      <w:r w:rsidRPr="001B3116">
        <w:t xml:space="preserve">Angst </w:t>
      </w:r>
      <w:r w:rsidR="00E02F8B">
        <w:t>S</w:t>
      </w:r>
      <w:r w:rsidRPr="001B3116">
        <w:t xml:space="preserve">prings </w:t>
      </w:r>
      <w:r w:rsidR="00E02F8B">
        <w:t>E</w:t>
      </w:r>
      <w:r w:rsidRPr="001B3116">
        <w:t xml:space="preserve">ternal: Dangerous </w:t>
      </w:r>
      <w:r w:rsidR="00E02F8B">
        <w:t>T</w:t>
      </w:r>
      <w:r w:rsidRPr="001B3116">
        <w:t xml:space="preserve">imes and the </w:t>
      </w:r>
      <w:r w:rsidR="00E02F8B">
        <w:t>D</w:t>
      </w:r>
      <w:r w:rsidRPr="001B3116">
        <w:t xml:space="preserve">angers of </w:t>
      </w:r>
      <w:r w:rsidR="00E02F8B">
        <w:t>T</w:t>
      </w:r>
      <w:r w:rsidRPr="001B3116">
        <w:t>iming the ‘Arab Spring’</w:t>
      </w:r>
      <w:r w:rsidR="00E02F8B">
        <w:t>.”</w:t>
      </w:r>
      <w:r w:rsidRPr="001B3116">
        <w:t xml:space="preserve"> </w:t>
      </w:r>
      <w:r w:rsidRPr="001B3116">
        <w:rPr>
          <w:i/>
          <w:iCs/>
        </w:rPr>
        <w:t>Security Dialogue</w:t>
      </w:r>
      <w:r w:rsidRPr="001B3116">
        <w:t xml:space="preserve"> 47, no. 2 (2016): 165-183.</w:t>
      </w:r>
    </w:p>
    <w:p w14:paraId="31C9BE2B" w14:textId="572435FC" w:rsidR="00C312FC" w:rsidRPr="001B3116" w:rsidRDefault="00C312FC" w:rsidP="00BC4F1B">
      <w:pPr>
        <w:ind w:left="720" w:hanging="720"/>
        <w:rPr>
          <w:color w:val="222222"/>
          <w:shd w:val="clear" w:color="auto" w:fill="FFFFFF"/>
        </w:rPr>
      </w:pPr>
      <w:r w:rsidRPr="001B3116">
        <w:rPr>
          <w:color w:val="222222"/>
          <w:shd w:val="clear" w:color="auto" w:fill="FFFFFF"/>
        </w:rPr>
        <w:t xml:space="preserve">Joya, Angela. </w:t>
      </w:r>
      <w:r w:rsidR="00E02F8B">
        <w:rPr>
          <w:color w:val="222222"/>
          <w:shd w:val="clear" w:color="auto" w:fill="FFFFFF"/>
        </w:rPr>
        <w:t>“</w:t>
      </w:r>
      <w:r w:rsidRPr="001B3116">
        <w:rPr>
          <w:color w:val="222222"/>
          <w:shd w:val="clear" w:color="auto" w:fill="FFFFFF"/>
        </w:rPr>
        <w:t xml:space="preserve">The </w:t>
      </w:r>
      <w:r w:rsidR="00E02F8B">
        <w:rPr>
          <w:color w:val="222222"/>
          <w:shd w:val="clear" w:color="auto" w:fill="FFFFFF"/>
        </w:rPr>
        <w:t>M</w:t>
      </w:r>
      <w:r w:rsidRPr="001B3116">
        <w:rPr>
          <w:color w:val="222222"/>
          <w:shd w:val="clear" w:color="auto" w:fill="FFFFFF"/>
        </w:rPr>
        <w:t xml:space="preserve">ilitary and the </w:t>
      </w:r>
      <w:r w:rsidR="00E02F8B">
        <w:rPr>
          <w:color w:val="222222"/>
          <w:shd w:val="clear" w:color="auto" w:fill="FFFFFF"/>
        </w:rPr>
        <w:t>S</w:t>
      </w:r>
      <w:r w:rsidRPr="001B3116">
        <w:rPr>
          <w:color w:val="222222"/>
          <w:shd w:val="clear" w:color="auto" w:fill="FFFFFF"/>
        </w:rPr>
        <w:t xml:space="preserve">tate in Egypt: </w:t>
      </w:r>
      <w:r w:rsidR="00E02F8B">
        <w:rPr>
          <w:color w:val="222222"/>
          <w:shd w:val="clear" w:color="auto" w:fill="FFFFFF"/>
        </w:rPr>
        <w:t>C</w:t>
      </w:r>
      <w:r w:rsidRPr="001B3116">
        <w:rPr>
          <w:color w:val="222222"/>
          <w:shd w:val="clear" w:color="auto" w:fill="FFFFFF"/>
        </w:rPr>
        <w:t xml:space="preserve">lass </w:t>
      </w:r>
      <w:r w:rsidR="00E02F8B">
        <w:rPr>
          <w:color w:val="222222"/>
          <w:shd w:val="clear" w:color="auto" w:fill="FFFFFF"/>
        </w:rPr>
        <w:t>F</w:t>
      </w:r>
      <w:r w:rsidRPr="001B3116">
        <w:rPr>
          <w:color w:val="222222"/>
          <w:shd w:val="clear" w:color="auto" w:fill="FFFFFF"/>
        </w:rPr>
        <w:t xml:space="preserve">ormation in the </w:t>
      </w:r>
      <w:r w:rsidR="00E02F8B">
        <w:rPr>
          <w:color w:val="222222"/>
          <w:shd w:val="clear" w:color="auto" w:fill="FFFFFF"/>
        </w:rPr>
        <w:t>P</w:t>
      </w:r>
      <w:r w:rsidRPr="001B3116">
        <w:rPr>
          <w:color w:val="222222"/>
          <w:shd w:val="clear" w:color="auto" w:fill="FFFFFF"/>
        </w:rPr>
        <w:t xml:space="preserve">ost-Arab </w:t>
      </w:r>
      <w:r w:rsidR="00E02F8B">
        <w:rPr>
          <w:color w:val="222222"/>
          <w:shd w:val="clear" w:color="auto" w:fill="FFFFFF"/>
        </w:rPr>
        <w:t>U</w:t>
      </w:r>
      <w:r w:rsidRPr="001B3116">
        <w:rPr>
          <w:color w:val="222222"/>
          <w:shd w:val="clear" w:color="auto" w:fill="FFFFFF"/>
        </w:rPr>
        <w:t>prisings.</w:t>
      </w:r>
      <w:r w:rsidR="00E02F8B">
        <w:rPr>
          <w:color w:val="222222"/>
          <w:shd w:val="clear" w:color="auto" w:fill="FFFFFF"/>
        </w:rPr>
        <w:t>”</w:t>
      </w:r>
      <w:r w:rsidRPr="001B3116">
        <w:rPr>
          <w:color w:val="222222"/>
          <w:shd w:val="clear" w:color="auto" w:fill="FFFFFF"/>
        </w:rPr>
        <w:t> </w:t>
      </w:r>
      <w:r w:rsidRPr="001B3116">
        <w:rPr>
          <w:i/>
          <w:iCs/>
          <w:color w:val="222222"/>
        </w:rPr>
        <w:t>British Journal of Middle Eastern Studies</w:t>
      </w:r>
      <w:r w:rsidRPr="001B3116">
        <w:rPr>
          <w:color w:val="222222"/>
          <w:shd w:val="clear" w:color="auto" w:fill="FFFFFF"/>
        </w:rPr>
        <w:t> (2018): 1-21.</w:t>
      </w:r>
    </w:p>
    <w:p w14:paraId="187ED296" w14:textId="322E98B7" w:rsidR="00C312FC" w:rsidRPr="001B3116" w:rsidRDefault="00C312FC" w:rsidP="00BC4F1B">
      <w:pPr>
        <w:ind w:left="720" w:hanging="720"/>
      </w:pPr>
      <w:r w:rsidRPr="001B3116">
        <w:t xml:space="preserve">Netterstrøm, Kasper Ly. </w:t>
      </w:r>
      <w:r w:rsidR="00834A44">
        <w:t>“</w:t>
      </w:r>
      <w:r w:rsidRPr="001B3116">
        <w:t>After the Arab Spring: The Islamists' Compromise in Tunisia.</w:t>
      </w:r>
      <w:r w:rsidR="00834A44">
        <w:t>”</w:t>
      </w:r>
      <w:r w:rsidRPr="001B3116">
        <w:t xml:space="preserve"> </w:t>
      </w:r>
      <w:r w:rsidRPr="001B3116">
        <w:rPr>
          <w:i/>
          <w:iCs/>
        </w:rPr>
        <w:t>Journal of Democracy</w:t>
      </w:r>
      <w:r w:rsidRPr="001B3116">
        <w:t xml:space="preserve"> 26, no. 4 (2015): 110-124.</w:t>
      </w:r>
    </w:p>
    <w:p w14:paraId="3B49CAFF" w14:textId="6E2343F9" w:rsidR="00C312FC" w:rsidRPr="001B3116" w:rsidRDefault="00C312FC" w:rsidP="00BC4F1B">
      <w:pPr>
        <w:ind w:left="720" w:hanging="720"/>
      </w:pPr>
      <w:r w:rsidRPr="001B3116">
        <w:t xml:space="preserve">Saouli, Adham. </w:t>
      </w:r>
      <w:r w:rsidR="00834A44">
        <w:t>“</w:t>
      </w:r>
      <w:r w:rsidRPr="001B3116">
        <w:t xml:space="preserve">Back to the </w:t>
      </w:r>
      <w:r w:rsidR="00834A44">
        <w:t>F</w:t>
      </w:r>
      <w:r w:rsidRPr="001B3116">
        <w:t xml:space="preserve">uture: </w:t>
      </w:r>
      <w:r w:rsidR="00834A44">
        <w:t>T</w:t>
      </w:r>
      <w:r w:rsidRPr="001B3116">
        <w:t xml:space="preserve">he Arab </w:t>
      </w:r>
      <w:r w:rsidR="00834A44">
        <w:t>U</w:t>
      </w:r>
      <w:r w:rsidRPr="001B3116">
        <w:t xml:space="preserve">prisings and </w:t>
      </w:r>
      <w:r w:rsidR="00834A44">
        <w:t>S</w:t>
      </w:r>
      <w:r w:rsidRPr="001B3116">
        <w:t>tate (</w:t>
      </w:r>
      <w:r w:rsidR="00834A44">
        <w:t>R</w:t>
      </w:r>
      <w:r w:rsidRPr="001B3116">
        <w:t xml:space="preserve">e)formation in the Arab </w:t>
      </w:r>
      <w:r w:rsidR="00834A44">
        <w:t>W</w:t>
      </w:r>
      <w:r w:rsidRPr="001B3116">
        <w:t>orld.</w:t>
      </w:r>
      <w:r w:rsidR="00834A44">
        <w:t>”</w:t>
      </w:r>
      <w:r w:rsidRPr="001B3116">
        <w:t xml:space="preserve"> </w:t>
      </w:r>
      <w:r w:rsidRPr="001B3116">
        <w:rPr>
          <w:i/>
          <w:iCs/>
        </w:rPr>
        <w:t>Democratization</w:t>
      </w:r>
      <w:r w:rsidRPr="001B3116">
        <w:t xml:space="preserve"> 22, no. 2 (2015): 315-334.</w:t>
      </w:r>
    </w:p>
    <w:p w14:paraId="18FD7AA5" w14:textId="3EBB4263" w:rsidR="00C312FC" w:rsidRPr="001B3116" w:rsidRDefault="00C312FC" w:rsidP="00BC4F1B">
      <w:pPr>
        <w:ind w:left="720" w:hanging="720"/>
      </w:pPr>
      <w:r w:rsidRPr="001B3116">
        <w:t xml:space="preserve">Weyland, Kurt. </w:t>
      </w:r>
      <w:r w:rsidR="00FF2B10">
        <w:t>“</w:t>
      </w:r>
      <w:r w:rsidRPr="001B3116">
        <w:t xml:space="preserve">The Arab Spring: Why the </w:t>
      </w:r>
      <w:r w:rsidR="00FF2B10">
        <w:t>S</w:t>
      </w:r>
      <w:r w:rsidRPr="001B3116">
        <w:t xml:space="preserve">urprising </w:t>
      </w:r>
      <w:r w:rsidR="00FF2B10">
        <w:t>S</w:t>
      </w:r>
      <w:r w:rsidRPr="001B3116">
        <w:t xml:space="preserve">imilarities with the </w:t>
      </w:r>
      <w:r w:rsidR="00FF2B10">
        <w:t>R</w:t>
      </w:r>
      <w:r w:rsidRPr="001B3116">
        <w:t xml:space="preserve">evolutionary </w:t>
      </w:r>
      <w:r w:rsidR="00FF2B10">
        <w:t>W</w:t>
      </w:r>
      <w:r w:rsidRPr="001B3116">
        <w:t>ave of 1848?</w:t>
      </w:r>
      <w:r w:rsidR="00FF2B10">
        <w:t>”</w:t>
      </w:r>
      <w:r w:rsidRPr="001B3116">
        <w:t xml:space="preserve"> </w:t>
      </w:r>
      <w:r w:rsidRPr="001B3116">
        <w:rPr>
          <w:i/>
          <w:iCs/>
        </w:rPr>
        <w:t>Perspectives on Politics</w:t>
      </w:r>
      <w:r w:rsidRPr="001B3116">
        <w:t xml:space="preserve"> 10, no. 4 (2012): 917-934.</w:t>
      </w:r>
    </w:p>
    <w:p w14:paraId="4F56D5E5" w14:textId="77777777" w:rsidR="00C312FC" w:rsidRPr="001B3116" w:rsidRDefault="00C312FC" w:rsidP="00C312FC"/>
    <w:p w14:paraId="4E9BEE15" w14:textId="472FBAD7" w:rsidR="00C312FC" w:rsidRPr="001B3116" w:rsidRDefault="00AA142F" w:rsidP="000978F9">
      <w:pPr>
        <w:pStyle w:val="Heading4"/>
      </w:pPr>
      <w:r>
        <w:t xml:space="preserve">Wednesday </w:t>
      </w:r>
      <w:r w:rsidR="00C312FC" w:rsidRPr="001B3116">
        <w:t>11/25/2020: Middle East Uprisings in 2019/2020</w:t>
      </w:r>
    </w:p>
    <w:p w14:paraId="22CE26FF" w14:textId="6EA1F9E8" w:rsidR="00C312FC" w:rsidRPr="001B3116" w:rsidRDefault="00C312FC" w:rsidP="00BC4F1B">
      <w:pPr>
        <w:ind w:left="720" w:hanging="720"/>
      </w:pPr>
      <w:r w:rsidRPr="001B3116">
        <w:t xml:space="preserve">Akram-Boshar, Shireen. “The Lebanese Uprising Continues: An Interview with Rima Majed.” </w:t>
      </w:r>
      <w:r w:rsidRPr="001B3116">
        <w:rPr>
          <w:i/>
          <w:iCs/>
        </w:rPr>
        <w:t>Jacobin</w:t>
      </w:r>
      <w:r w:rsidRPr="001B3116">
        <w:t>.  February 17, 2020.</w:t>
      </w:r>
      <w:r w:rsidR="00F037EA">
        <w:t xml:space="preserve"> </w:t>
      </w:r>
      <w:hyperlink r:id="rId26" w:history="1">
        <w:r w:rsidR="0058514E" w:rsidRPr="009B5651">
          <w:rPr>
            <w:rStyle w:val="Hyperlink"/>
          </w:rPr>
          <w:t>https://www.jacobinmag.com/2020/02/lebanon-uprising-protests-banks-sectarianism-hezbollah</w:t>
        </w:r>
      </w:hyperlink>
      <w:r w:rsidR="00F037EA">
        <w:t>.</w:t>
      </w:r>
      <w:r w:rsidR="0058514E">
        <w:t xml:space="preserve"> </w:t>
      </w:r>
    </w:p>
    <w:p w14:paraId="35E8CB6A" w14:textId="77777777" w:rsidR="008811FE" w:rsidRDefault="00C312FC" w:rsidP="000978F9">
      <w:pPr>
        <w:pStyle w:val="Heading1"/>
        <w:rPr>
          <w:b w:val="0"/>
          <w:bCs w:val="0"/>
          <w:rtl/>
        </w:rPr>
      </w:pPr>
      <w:r w:rsidRPr="008811FE">
        <w:rPr>
          <w:b w:val="0"/>
          <w:bCs w:val="0"/>
        </w:rPr>
        <w:t xml:space="preserve">Grewal, Sharan, Tahir Kilavuz and Robert Kubinec. “Algeria’s Uprising: A Survey of Protestors </w:t>
      </w:r>
    </w:p>
    <w:p w14:paraId="132BBA12" w14:textId="0EDA139A" w:rsidR="00C312FC" w:rsidRPr="001B3116" w:rsidRDefault="00C312FC" w:rsidP="008811FE">
      <w:pPr>
        <w:pStyle w:val="Heading1"/>
        <w:ind w:left="720"/>
      </w:pPr>
      <w:r w:rsidRPr="008811FE">
        <w:rPr>
          <w:b w:val="0"/>
          <w:bCs w:val="0"/>
        </w:rPr>
        <w:t xml:space="preserve">and the Military.” </w:t>
      </w:r>
      <w:r w:rsidRPr="008811FE">
        <w:rPr>
          <w:b w:val="0"/>
          <w:bCs w:val="0"/>
          <w:i/>
          <w:iCs/>
        </w:rPr>
        <w:t>Brookings Foreign Policy Governance Report</w:t>
      </w:r>
      <w:r w:rsidRPr="008811FE">
        <w:rPr>
          <w:b w:val="0"/>
          <w:bCs w:val="0"/>
        </w:rPr>
        <w:t>. July 2019.</w:t>
      </w:r>
      <w:r w:rsidR="0058514E">
        <w:t xml:space="preserve"> </w:t>
      </w:r>
      <w:hyperlink r:id="rId27" w:history="1">
        <w:r w:rsidR="008811FE" w:rsidRPr="00BD2D82">
          <w:rPr>
            <w:rStyle w:val="Hyperlink"/>
            <w:b w:val="0"/>
            <w:bCs w:val="0"/>
          </w:rPr>
          <w:t>https://www.brookings.edu/wp-content/uploads/2019/07/FP_20190711_algeria.pdf</w:t>
        </w:r>
      </w:hyperlink>
      <w:r w:rsidR="0058514E">
        <w:t xml:space="preserve">. </w:t>
      </w:r>
    </w:p>
    <w:p w14:paraId="31BD56EF" w14:textId="77777777" w:rsidR="008811FE" w:rsidRDefault="00C312FC" w:rsidP="000978F9">
      <w:pPr>
        <w:pStyle w:val="Heading1"/>
        <w:rPr>
          <w:b w:val="0"/>
          <w:bCs w:val="0"/>
        </w:rPr>
      </w:pPr>
      <w:r w:rsidRPr="008811FE">
        <w:rPr>
          <w:b w:val="0"/>
          <w:bCs w:val="0"/>
        </w:rPr>
        <w:t>McDougall, James</w:t>
      </w:r>
      <w:r w:rsidRPr="008811FE">
        <w:rPr>
          <w:b w:val="0"/>
          <w:bCs w:val="0"/>
          <w:i/>
          <w:iCs/>
        </w:rPr>
        <w:t>.</w:t>
      </w:r>
      <w:r w:rsidR="0058514E" w:rsidRPr="008811FE">
        <w:rPr>
          <w:b w:val="0"/>
          <w:bCs w:val="0"/>
        </w:rPr>
        <w:t xml:space="preserve"> “</w:t>
      </w:r>
      <w:r w:rsidRPr="008811FE">
        <w:rPr>
          <w:b w:val="0"/>
          <w:bCs w:val="0"/>
        </w:rPr>
        <w:t xml:space="preserve">How Algeria's </w:t>
      </w:r>
      <w:r w:rsidR="0058514E" w:rsidRPr="008811FE">
        <w:rPr>
          <w:b w:val="0"/>
          <w:bCs w:val="0"/>
        </w:rPr>
        <w:t>A</w:t>
      </w:r>
      <w:r w:rsidRPr="008811FE">
        <w:rPr>
          <w:b w:val="0"/>
          <w:bCs w:val="0"/>
        </w:rPr>
        <w:t xml:space="preserve">rmy </w:t>
      </w:r>
      <w:r w:rsidR="0058514E" w:rsidRPr="008811FE">
        <w:rPr>
          <w:b w:val="0"/>
          <w:bCs w:val="0"/>
        </w:rPr>
        <w:t>S</w:t>
      </w:r>
      <w:r w:rsidRPr="008811FE">
        <w:rPr>
          <w:b w:val="0"/>
          <w:bCs w:val="0"/>
        </w:rPr>
        <w:t xml:space="preserve">acrificed a </w:t>
      </w:r>
      <w:r w:rsidR="0058514E" w:rsidRPr="008811FE">
        <w:rPr>
          <w:b w:val="0"/>
          <w:bCs w:val="0"/>
        </w:rPr>
        <w:t>P</w:t>
      </w:r>
      <w:r w:rsidRPr="008811FE">
        <w:rPr>
          <w:b w:val="0"/>
          <w:bCs w:val="0"/>
        </w:rPr>
        <w:t xml:space="preserve">resident to </w:t>
      </w:r>
      <w:r w:rsidR="0058514E" w:rsidRPr="008811FE">
        <w:rPr>
          <w:b w:val="0"/>
          <w:bCs w:val="0"/>
        </w:rPr>
        <w:t>K</w:t>
      </w:r>
      <w:r w:rsidRPr="008811FE">
        <w:rPr>
          <w:b w:val="0"/>
          <w:bCs w:val="0"/>
        </w:rPr>
        <w:t xml:space="preserve">eep </w:t>
      </w:r>
      <w:r w:rsidR="0058514E" w:rsidRPr="008811FE">
        <w:rPr>
          <w:b w:val="0"/>
          <w:bCs w:val="0"/>
        </w:rPr>
        <w:t>P</w:t>
      </w:r>
      <w:r w:rsidRPr="008811FE">
        <w:rPr>
          <w:b w:val="0"/>
          <w:bCs w:val="0"/>
        </w:rPr>
        <w:t xml:space="preserve">ower.” </w:t>
      </w:r>
      <w:r w:rsidRPr="008811FE">
        <w:rPr>
          <w:b w:val="0"/>
          <w:bCs w:val="0"/>
          <w:i/>
          <w:iCs/>
        </w:rPr>
        <w:t>BBC News</w:t>
      </w:r>
      <w:r w:rsidRPr="008811FE">
        <w:rPr>
          <w:b w:val="0"/>
          <w:bCs w:val="0"/>
        </w:rPr>
        <w:t xml:space="preserve">. </w:t>
      </w:r>
    </w:p>
    <w:p w14:paraId="779573E2" w14:textId="4A015F99" w:rsidR="00C312FC" w:rsidRPr="00BC4F1B" w:rsidRDefault="00C312FC" w:rsidP="008811FE">
      <w:pPr>
        <w:pStyle w:val="Heading1"/>
        <w:ind w:firstLine="720"/>
      </w:pPr>
      <w:r w:rsidRPr="008811FE">
        <w:rPr>
          <w:b w:val="0"/>
          <w:bCs w:val="0"/>
        </w:rPr>
        <w:t>April 6, 2019.</w:t>
      </w:r>
      <w:r w:rsidRPr="001B3116">
        <w:t xml:space="preserve"> </w:t>
      </w:r>
      <w:hyperlink r:id="rId28" w:history="1">
        <w:r w:rsidR="0058514E" w:rsidRPr="009B5651">
          <w:rPr>
            <w:rStyle w:val="Hyperlink"/>
            <w:b w:val="0"/>
            <w:bCs w:val="0"/>
          </w:rPr>
          <w:t>https://www.bbc.com/news/world-africa-47821980</w:t>
        </w:r>
      </w:hyperlink>
      <w:r w:rsidR="0058514E">
        <w:t xml:space="preserve">. </w:t>
      </w:r>
    </w:p>
    <w:p w14:paraId="3B8BA514" w14:textId="7B191F8A" w:rsidR="00C312FC" w:rsidRPr="001B3116" w:rsidRDefault="00C312FC" w:rsidP="00BC4F1B">
      <w:pPr>
        <w:ind w:left="720" w:hanging="720"/>
      </w:pPr>
      <w:r w:rsidRPr="001B3116">
        <w:t xml:space="preserve">Sinno, Wael. </w:t>
      </w:r>
      <w:r w:rsidR="00CA14A9">
        <w:t>“</w:t>
      </w:r>
      <w:r w:rsidRPr="001B3116">
        <w:t>How People Reclaimed Public Spaces in Beirut during the 2019 Lebanese Uprising.</w:t>
      </w:r>
      <w:r w:rsidR="00CA14A9">
        <w:t>”</w:t>
      </w:r>
      <w:r w:rsidRPr="001B3116">
        <w:t xml:space="preserve"> </w:t>
      </w:r>
      <w:r w:rsidRPr="001B3116">
        <w:rPr>
          <w:i/>
          <w:iCs/>
        </w:rPr>
        <w:t>The Journal of Public Space</w:t>
      </w:r>
      <w:r w:rsidRPr="001B3116">
        <w:t xml:space="preserve"> 5, no. 1 (2020): 193-218.</w:t>
      </w:r>
    </w:p>
    <w:p w14:paraId="7748D365" w14:textId="77777777" w:rsidR="00C312FC" w:rsidRPr="001B3116" w:rsidRDefault="00C312FC" w:rsidP="00C312FC"/>
    <w:p w14:paraId="03C64766" w14:textId="5A5A09E6" w:rsidR="00364618" w:rsidRPr="001B3116" w:rsidRDefault="00AA142F" w:rsidP="000978F9">
      <w:pPr>
        <w:pStyle w:val="Heading4"/>
      </w:pPr>
      <w:r>
        <w:t xml:space="preserve">Monday </w:t>
      </w:r>
      <w:r w:rsidR="00C312FC" w:rsidRPr="001B3116">
        <w:t>11/30</w:t>
      </w:r>
      <w:r w:rsidR="00BC4F1B">
        <w:t>/2020:</w:t>
      </w:r>
      <w:r w:rsidR="00C312FC" w:rsidRPr="001B3116">
        <w:t xml:space="preserve"> Future of Revolutions  I</w:t>
      </w:r>
    </w:p>
    <w:p w14:paraId="79BBDF02" w14:textId="65AEE0F4" w:rsidR="00C312FC" w:rsidRPr="001B3116" w:rsidRDefault="00C312FC" w:rsidP="00BC4F1B">
      <w:pPr>
        <w:ind w:left="720" w:hanging="720"/>
      </w:pPr>
      <w:r w:rsidRPr="001B3116">
        <w:rPr>
          <w:rStyle w:val="a"/>
          <w:rFonts w:eastAsiaTheme="majorEastAsia"/>
        </w:rPr>
        <w:t xml:space="preserve">Goldstone, Jack A. </w:t>
      </w:r>
      <w:r w:rsidR="0056324C">
        <w:rPr>
          <w:rStyle w:val="a"/>
          <w:rFonts w:eastAsiaTheme="majorEastAsia"/>
        </w:rPr>
        <w:t>“</w:t>
      </w:r>
      <w:r w:rsidR="0056324C" w:rsidRPr="001B3116">
        <w:rPr>
          <w:rStyle w:val="a"/>
          <w:rFonts w:eastAsiaTheme="majorEastAsia"/>
        </w:rPr>
        <w:t>Chapter 11</w:t>
      </w:r>
      <w:r w:rsidR="0056324C">
        <w:rPr>
          <w:rStyle w:val="a"/>
          <w:rFonts w:eastAsiaTheme="majorEastAsia"/>
        </w:rPr>
        <w:t xml:space="preserve">: </w:t>
      </w:r>
      <w:r w:rsidR="0056324C" w:rsidRPr="001B3116">
        <w:rPr>
          <w:rStyle w:val="a"/>
          <w:rFonts w:eastAsiaTheme="majorEastAsia"/>
        </w:rPr>
        <w:t>The Future of Revolutions</w:t>
      </w:r>
      <w:r w:rsidR="0056324C">
        <w:rPr>
          <w:rStyle w:val="a"/>
          <w:rFonts w:eastAsiaTheme="majorEastAsia"/>
        </w:rPr>
        <w:t>.</w:t>
      </w:r>
      <w:r w:rsidR="0056324C" w:rsidRPr="001B3116">
        <w:rPr>
          <w:rStyle w:val="a"/>
          <w:rFonts w:eastAsiaTheme="majorEastAsia"/>
        </w:rPr>
        <w:t xml:space="preserve">” </w:t>
      </w:r>
      <w:r w:rsidRPr="0056324C">
        <w:rPr>
          <w:rStyle w:val="a"/>
          <w:rFonts w:eastAsiaTheme="majorEastAsia"/>
          <w:i/>
          <w:iCs/>
        </w:rPr>
        <w:t>Revolutions: A Very Short Introduction</w:t>
      </w:r>
      <w:r w:rsidR="0056324C">
        <w:rPr>
          <w:rStyle w:val="a"/>
          <w:rFonts w:eastAsiaTheme="majorEastAsia"/>
        </w:rPr>
        <w:t>, 131-134</w:t>
      </w:r>
      <w:r w:rsidRPr="001B3116">
        <w:rPr>
          <w:rStyle w:val="a"/>
          <w:rFonts w:eastAsiaTheme="majorEastAsia"/>
        </w:rPr>
        <w:t xml:space="preserve">. Oxford University Press, 2014. </w:t>
      </w:r>
    </w:p>
    <w:p w14:paraId="3767516E" w14:textId="77777777" w:rsidR="00C312FC" w:rsidRPr="001B3116" w:rsidRDefault="00C312FC" w:rsidP="00C312FC">
      <w:pPr>
        <w:rPr>
          <w:b/>
          <w:bCs/>
        </w:rPr>
      </w:pPr>
    </w:p>
    <w:p w14:paraId="11ABACA0" w14:textId="6B7167F9" w:rsidR="00C312FC" w:rsidRPr="001B3116" w:rsidRDefault="00AA142F" w:rsidP="000978F9">
      <w:pPr>
        <w:pStyle w:val="Heading4"/>
      </w:pPr>
      <w:r>
        <w:t xml:space="preserve">Wednesday </w:t>
      </w:r>
      <w:r w:rsidR="00C312FC" w:rsidRPr="001B3116">
        <w:t>12/2</w:t>
      </w:r>
      <w:r w:rsidR="00BC4F1B">
        <w:t>/2020:</w:t>
      </w:r>
      <w:r w:rsidR="00C312FC" w:rsidRPr="001B3116">
        <w:t xml:space="preserve"> Future of Revolutions II</w:t>
      </w:r>
    </w:p>
    <w:p w14:paraId="5B0A6931" w14:textId="2C34BF30" w:rsidR="009A37E0" w:rsidRDefault="00C312FC" w:rsidP="00BC4F1B">
      <w:pPr>
        <w:ind w:left="720" w:hanging="720"/>
      </w:pPr>
      <w:r w:rsidRPr="001B3116">
        <w:t xml:space="preserve">Hall, Stuart, Doreen Massey, and Michael Rustin. </w:t>
      </w:r>
      <w:r w:rsidR="0042799C">
        <w:t>“</w:t>
      </w:r>
      <w:r w:rsidRPr="001B3116">
        <w:t xml:space="preserve">After </w:t>
      </w:r>
      <w:r w:rsidR="00AA142F">
        <w:t>N</w:t>
      </w:r>
      <w:r w:rsidRPr="001B3116">
        <w:t xml:space="preserve">eoliberalism: </w:t>
      </w:r>
      <w:r w:rsidR="00AA142F">
        <w:t>A</w:t>
      </w:r>
      <w:r w:rsidRPr="001B3116">
        <w:t xml:space="preserve">nalysing the </w:t>
      </w:r>
      <w:r w:rsidR="00AA142F">
        <w:t>P</w:t>
      </w:r>
      <w:r w:rsidRPr="001B3116">
        <w:t>resent.</w:t>
      </w:r>
      <w:r w:rsidR="0042799C">
        <w:t xml:space="preserve">” </w:t>
      </w:r>
      <w:r w:rsidRPr="001B3116">
        <w:rPr>
          <w:i/>
          <w:iCs/>
        </w:rPr>
        <w:t>Soundings</w:t>
      </w:r>
      <w:r w:rsidRPr="001B3116">
        <w:t xml:space="preserve"> 53, no. 53 (2013): 8-22.</w:t>
      </w:r>
    </w:p>
    <w:p w14:paraId="4A1DD8F9" w14:textId="77777777" w:rsidR="0013631A" w:rsidRDefault="0013631A" w:rsidP="0013631A">
      <w:r>
        <w:t xml:space="preserve">Kumar, Krishan. “The Future of revolution: imitation or innovation?” In </w:t>
      </w:r>
      <w:r w:rsidRPr="00AC5D0C">
        <w:t xml:space="preserve">Foran, John, David </w:t>
      </w:r>
    </w:p>
    <w:p w14:paraId="10AB1FC6" w14:textId="39AD5836" w:rsidR="0013631A" w:rsidRPr="00AC5D0C" w:rsidRDefault="0013631A" w:rsidP="0013631A">
      <w:pPr>
        <w:ind w:left="720"/>
      </w:pPr>
      <w:r w:rsidRPr="00AC5D0C">
        <w:t xml:space="preserve">Lane, and Andreja Zivkovic, eds. </w:t>
      </w:r>
      <w:r w:rsidRPr="00AC5D0C">
        <w:rPr>
          <w:i/>
          <w:iCs/>
        </w:rPr>
        <w:t>Revolution in the making of the modern world: Social identities, globalization and modernity</w:t>
      </w:r>
      <w:r w:rsidRPr="00AC5D0C">
        <w:t>. Routledge, 2007.</w:t>
      </w:r>
      <w:r>
        <w:t>pp 222-235</w:t>
      </w:r>
    </w:p>
    <w:p w14:paraId="7E976282" w14:textId="77777777" w:rsidR="0013631A" w:rsidRPr="001B3116" w:rsidRDefault="0013631A" w:rsidP="00BC4F1B">
      <w:pPr>
        <w:ind w:left="720" w:hanging="720"/>
      </w:pPr>
    </w:p>
    <w:sectPr w:rsidR="0013631A" w:rsidRPr="001B3116" w:rsidSect="0026543C">
      <w:footerReference w:type="even" r:id="rId29"/>
      <w:footerReference w:type="default" r:id="rId3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29DC" w14:textId="77777777" w:rsidR="007C27BC" w:rsidRDefault="007C27BC" w:rsidP="00A74556">
      <w:r>
        <w:separator/>
      </w:r>
    </w:p>
  </w:endnote>
  <w:endnote w:type="continuationSeparator" w:id="0">
    <w:p w14:paraId="2CD80C69" w14:textId="77777777" w:rsidR="007C27BC" w:rsidRDefault="007C27BC" w:rsidP="00A7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4489603"/>
      <w:docPartObj>
        <w:docPartGallery w:val="Page Numbers (Bottom of Page)"/>
        <w:docPartUnique/>
      </w:docPartObj>
    </w:sdtPr>
    <w:sdtEndPr>
      <w:rPr>
        <w:rStyle w:val="PageNumber"/>
      </w:rPr>
    </w:sdtEndPr>
    <w:sdtContent>
      <w:p w14:paraId="27C34D00" w14:textId="5CEEA9FB" w:rsidR="0026543C" w:rsidRDefault="0026543C" w:rsidP="00BD2D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F65261" w14:textId="77777777" w:rsidR="0026543C" w:rsidRDefault="00265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992666"/>
      <w:docPartObj>
        <w:docPartGallery w:val="Page Numbers (Bottom of Page)"/>
        <w:docPartUnique/>
      </w:docPartObj>
    </w:sdtPr>
    <w:sdtEndPr>
      <w:rPr>
        <w:rStyle w:val="PageNumber"/>
      </w:rPr>
    </w:sdtEndPr>
    <w:sdtContent>
      <w:p w14:paraId="79068D71" w14:textId="40114BDB" w:rsidR="0026543C" w:rsidRDefault="0026543C" w:rsidP="00BD2D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6D4B3E8" w14:textId="77777777" w:rsidR="0026543C" w:rsidRDefault="00265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B7EF" w14:textId="77777777" w:rsidR="007C27BC" w:rsidRDefault="007C27BC" w:rsidP="00A74556">
      <w:r>
        <w:separator/>
      </w:r>
    </w:p>
  </w:footnote>
  <w:footnote w:type="continuationSeparator" w:id="0">
    <w:p w14:paraId="6A1E0E38" w14:textId="77777777" w:rsidR="007C27BC" w:rsidRDefault="007C27BC" w:rsidP="00A74556">
      <w:r>
        <w:continuationSeparator/>
      </w:r>
    </w:p>
  </w:footnote>
  <w:footnote w:id="1">
    <w:p w14:paraId="4F413A11" w14:textId="769E597A" w:rsidR="00B6097B" w:rsidRPr="00B6097B" w:rsidRDefault="00B6097B" w:rsidP="00B6097B">
      <w:pPr>
        <w:pStyle w:val="FootnoteText"/>
        <w:rPr>
          <w:sz w:val="21"/>
          <w:szCs w:val="21"/>
        </w:rPr>
      </w:pPr>
      <w:r w:rsidRPr="00B6097B">
        <w:rPr>
          <w:rStyle w:val="FootnoteReference"/>
          <w:sz w:val="21"/>
          <w:szCs w:val="21"/>
        </w:rPr>
        <w:sym w:font="Symbol" w:char="F0A7"/>
      </w:r>
      <w:r w:rsidRPr="00B6097B">
        <w:rPr>
          <w:sz w:val="21"/>
          <w:szCs w:val="21"/>
        </w:rPr>
        <w:t xml:space="preserve"> In the first week of classes, I will be sending a </w:t>
      </w:r>
      <w:r w:rsidR="001B3116">
        <w:rPr>
          <w:sz w:val="21"/>
          <w:szCs w:val="21"/>
        </w:rPr>
        <w:t>Z</w:t>
      </w:r>
      <w:r w:rsidRPr="00B6097B">
        <w:rPr>
          <w:sz w:val="21"/>
          <w:szCs w:val="21"/>
        </w:rPr>
        <w:t xml:space="preserve">oom link to use for drop-in hours for the entire semester. When we schedule an appointment </w:t>
      </w:r>
      <w:r w:rsidRPr="00B6097B">
        <w:rPr>
          <w:i/>
          <w:iCs/>
          <w:sz w:val="21"/>
          <w:szCs w:val="21"/>
        </w:rPr>
        <w:t>not</w:t>
      </w:r>
      <w:r w:rsidRPr="00B6097B">
        <w:rPr>
          <w:sz w:val="21"/>
          <w:szCs w:val="21"/>
        </w:rPr>
        <w:t xml:space="preserve"> during drop-in hours, I will send you a link as well.</w:t>
      </w:r>
    </w:p>
  </w:footnote>
  <w:footnote w:id="2">
    <w:p w14:paraId="606FE06C" w14:textId="2AD7C744" w:rsidR="00C12428" w:rsidRPr="00B6097B" w:rsidRDefault="00C12428" w:rsidP="00A74556">
      <w:pPr>
        <w:rPr>
          <w:sz w:val="21"/>
          <w:szCs w:val="21"/>
        </w:rPr>
      </w:pPr>
      <w:r w:rsidRPr="00B6097B">
        <w:rPr>
          <w:rStyle w:val="FootnoteReference"/>
          <w:sz w:val="21"/>
          <w:szCs w:val="21"/>
        </w:rPr>
        <w:sym w:font="Symbol" w:char="F0A7"/>
      </w:r>
      <w:r w:rsidRPr="00B6097B">
        <w:rPr>
          <w:sz w:val="21"/>
          <w:szCs w:val="21"/>
        </w:rPr>
        <w:t xml:space="preserve"> Note that the list of revolutions discussed in this class is not comprehensive, but rather limited to a selection of important revolutions.</w:t>
      </w:r>
    </w:p>
    <w:p w14:paraId="3F017CEE" w14:textId="77777777" w:rsidR="00C12428" w:rsidRPr="00C312FC" w:rsidRDefault="00C12428" w:rsidP="00A74556">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20C8"/>
    <w:multiLevelType w:val="multilevel"/>
    <w:tmpl w:val="9AAE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F78FE"/>
    <w:multiLevelType w:val="hybridMultilevel"/>
    <w:tmpl w:val="C5200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F71A7"/>
    <w:multiLevelType w:val="hybridMultilevel"/>
    <w:tmpl w:val="D4624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772FB"/>
    <w:multiLevelType w:val="hybridMultilevel"/>
    <w:tmpl w:val="1054C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4678A"/>
    <w:multiLevelType w:val="hybridMultilevel"/>
    <w:tmpl w:val="E3AE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85781"/>
    <w:multiLevelType w:val="hybridMultilevel"/>
    <w:tmpl w:val="5A12D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C2479"/>
    <w:multiLevelType w:val="hybridMultilevel"/>
    <w:tmpl w:val="DF1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D6334"/>
    <w:multiLevelType w:val="hybridMultilevel"/>
    <w:tmpl w:val="174AC508"/>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97214"/>
    <w:multiLevelType w:val="hybridMultilevel"/>
    <w:tmpl w:val="15408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E1B65"/>
    <w:multiLevelType w:val="hybridMultilevel"/>
    <w:tmpl w:val="B2E81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6"/>
  </w:num>
  <w:num w:numId="6">
    <w:abstractNumId w:val="3"/>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19"/>
    <w:rsid w:val="00005E0D"/>
    <w:rsid w:val="00032E04"/>
    <w:rsid w:val="000335A3"/>
    <w:rsid w:val="00034F17"/>
    <w:rsid w:val="00043D19"/>
    <w:rsid w:val="00053811"/>
    <w:rsid w:val="0006661F"/>
    <w:rsid w:val="000978F9"/>
    <w:rsid w:val="000A6E83"/>
    <w:rsid w:val="000B331B"/>
    <w:rsid w:val="000C42F0"/>
    <w:rsid w:val="000D63E2"/>
    <w:rsid w:val="000E05AA"/>
    <w:rsid w:val="000F3837"/>
    <w:rsid w:val="00122AB7"/>
    <w:rsid w:val="00131E1A"/>
    <w:rsid w:val="001360C0"/>
    <w:rsid w:val="0013631A"/>
    <w:rsid w:val="001421DB"/>
    <w:rsid w:val="00146CCF"/>
    <w:rsid w:val="00156F97"/>
    <w:rsid w:val="001653AA"/>
    <w:rsid w:val="00184B03"/>
    <w:rsid w:val="00196C8B"/>
    <w:rsid w:val="001A35D0"/>
    <w:rsid w:val="001B3116"/>
    <w:rsid w:val="001B717B"/>
    <w:rsid w:val="001C1922"/>
    <w:rsid w:val="001C2E7D"/>
    <w:rsid w:val="001C4026"/>
    <w:rsid w:val="001D02F6"/>
    <w:rsid w:val="001D145E"/>
    <w:rsid w:val="001D7D1A"/>
    <w:rsid w:val="001E41A3"/>
    <w:rsid w:val="001E5912"/>
    <w:rsid w:val="00244FC1"/>
    <w:rsid w:val="00251119"/>
    <w:rsid w:val="0026543C"/>
    <w:rsid w:val="00265B15"/>
    <w:rsid w:val="00281D73"/>
    <w:rsid w:val="002853C3"/>
    <w:rsid w:val="00287951"/>
    <w:rsid w:val="002B6B82"/>
    <w:rsid w:val="002C3719"/>
    <w:rsid w:val="002C7823"/>
    <w:rsid w:val="002D69BC"/>
    <w:rsid w:val="002E3F98"/>
    <w:rsid w:val="002F3DCD"/>
    <w:rsid w:val="002F5A7F"/>
    <w:rsid w:val="003069E3"/>
    <w:rsid w:val="003119B2"/>
    <w:rsid w:val="00312AB1"/>
    <w:rsid w:val="003531DF"/>
    <w:rsid w:val="0036377A"/>
    <w:rsid w:val="00364618"/>
    <w:rsid w:val="00375263"/>
    <w:rsid w:val="003859F9"/>
    <w:rsid w:val="00386A27"/>
    <w:rsid w:val="00392E1F"/>
    <w:rsid w:val="003B4B03"/>
    <w:rsid w:val="003D1F5B"/>
    <w:rsid w:val="003D3524"/>
    <w:rsid w:val="003D77F5"/>
    <w:rsid w:val="003E30CD"/>
    <w:rsid w:val="003F2E90"/>
    <w:rsid w:val="0040604E"/>
    <w:rsid w:val="0042799C"/>
    <w:rsid w:val="00430C4C"/>
    <w:rsid w:val="00431BFB"/>
    <w:rsid w:val="004362A4"/>
    <w:rsid w:val="00436DB2"/>
    <w:rsid w:val="0046405C"/>
    <w:rsid w:val="00473B44"/>
    <w:rsid w:val="004922B3"/>
    <w:rsid w:val="004C327E"/>
    <w:rsid w:val="004C5D01"/>
    <w:rsid w:val="004E63DF"/>
    <w:rsid w:val="00501C1B"/>
    <w:rsid w:val="00540DA2"/>
    <w:rsid w:val="0054733F"/>
    <w:rsid w:val="005476DE"/>
    <w:rsid w:val="00553E89"/>
    <w:rsid w:val="0056324C"/>
    <w:rsid w:val="0057051C"/>
    <w:rsid w:val="00576348"/>
    <w:rsid w:val="0058514E"/>
    <w:rsid w:val="005A1A3A"/>
    <w:rsid w:val="005C7F04"/>
    <w:rsid w:val="005D0014"/>
    <w:rsid w:val="005D0847"/>
    <w:rsid w:val="005E0D44"/>
    <w:rsid w:val="005F11A0"/>
    <w:rsid w:val="00607FF8"/>
    <w:rsid w:val="00611FAF"/>
    <w:rsid w:val="00613C3D"/>
    <w:rsid w:val="006462E7"/>
    <w:rsid w:val="006553D7"/>
    <w:rsid w:val="006553DA"/>
    <w:rsid w:val="00665B99"/>
    <w:rsid w:val="00666741"/>
    <w:rsid w:val="00671012"/>
    <w:rsid w:val="00673A0D"/>
    <w:rsid w:val="00684645"/>
    <w:rsid w:val="0068726A"/>
    <w:rsid w:val="006A525E"/>
    <w:rsid w:val="006A596F"/>
    <w:rsid w:val="00715EB1"/>
    <w:rsid w:val="00724CBF"/>
    <w:rsid w:val="007327C7"/>
    <w:rsid w:val="00734C27"/>
    <w:rsid w:val="00735ACA"/>
    <w:rsid w:val="00745318"/>
    <w:rsid w:val="007518EA"/>
    <w:rsid w:val="007713BD"/>
    <w:rsid w:val="007755D8"/>
    <w:rsid w:val="00790585"/>
    <w:rsid w:val="00794A76"/>
    <w:rsid w:val="007A47D9"/>
    <w:rsid w:val="007A64E1"/>
    <w:rsid w:val="007B08A3"/>
    <w:rsid w:val="007B526F"/>
    <w:rsid w:val="007C27BC"/>
    <w:rsid w:val="007F4263"/>
    <w:rsid w:val="0080568E"/>
    <w:rsid w:val="00811F4F"/>
    <w:rsid w:val="00834A44"/>
    <w:rsid w:val="00835C0A"/>
    <w:rsid w:val="00845FDC"/>
    <w:rsid w:val="00856F1E"/>
    <w:rsid w:val="008811FE"/>
    <w:rsid w:val="0089338C"/>
    <w:rsid w:val="0089491D"/>
    <w:rsid w:val="008A4F00"/>
    <w:rsid w:val="008A78FB"/>
    <w:rsid w:val="008C2B97"/>
    <w:rsid w:val="008D1E6B"/>
    <w:rsid w:val="009420FA"/>
    <w:rsid w:val="00944AAB"/>
    <w:rsid w:val="009464AF"/>
    <w:rsid w:val="00957E7A"/>
    <w:rsid w:val="0096547E"/>
    <w:rsid w:val="00970D23"/>
    <w:rsid w:val="00994DF8"/>
    <w:rsid w:val="00995894"/>
    <w:rsid w:val="009A1EF4"/>
    <w:rsid w:val="009A37E0"/>
    <w:rsid w:val="009B2661"/>
    <w:rsid w:val="009B54F3"/>
    <w:rsid w:val="009B5A18"/>
    <w:rsid w:val="009C7C4E"/>
    <w:rsid w:val="009E198C"/>
    <w:rsid w:val="00A00A1C"/>
    <w:rsid w:val="00A06540"/>
    <w:rsid w:val="00A07714"/>
    <w:rsid w:val="00A42E05"/>
    <w:rsid w:val="00A5651D"/>
    <w:rsid w:val="00A74556"/>
    <w:rsid w:val="00A92EE9"/>
    <w:rsid w:val="00AA142F"/>
    <w:rsid w:val="00AB1150"/>
    <w:rsid w:val="00AC4900"/>
    <w:rsid w:val="00AD2E6D"/>
    <w:rsid w:val="00AE38E8"/>
    <w:rsid w:val="00AE5BE4"/>
    <w:rsid w:val="00AF2977"/>
    <w:rsid w:val="00B06F27"/>
    <w:rsid w:val="00B15E1E"/>
    <w:rsid w:val="00B27C05"/>
    <w:rsid w:val="00B31E00"/>
    <w:rsid w:val="00B46CF8"/>
    <w:rsid w:val="00B6097B"/>
    <w:rsid w:val="00BB0B30"/>
    <w:rsid w:val="00BB2AF4"/>
    <w:rsid w:val="00BC4F1B"/>
    <w:rsid w:val="00BE77D9"/>
    <w:rsid w:val="00BE7E8E"/>
    <w:rsid w:val="00BF2393"/>
    <w:rsid w:val="00BF65FF"/>
    <w:rsid w:val="00C0798D"/>
    <w:rsid w:val="00C12428"/>
    <w:rsid w:val="00C16994"/>
    <w:rsid w:val="00C20449"/>
    <w:rsid w:val="00C23294"/>
    <w:rsid w:val="00C312FC"/>
    <w:rsid w:val="00C3241A"/>
    <w:rsid w:val="00C3774E"/>
    <w:rsid w:val="00C431C4"/>
    <w:rsid w:val="00C51260"/>
    <w:rsid w:val="00C70753"/>
    <w:rsid w:val="00C70837"/>
    <w:rsid w:val="00C7455F"/>
    <w:rsid w:val="00C830E0"/>
    <w:rsid w:val="00C92277"/>
    <w:rsid w:val="00C9763F"/>
    <w:rsid w:val="00CA14A9"/>
    <w:rsid w:val="00CA7FEC"/>
    <w:rsid w:val="00CB52FC"/>
    <w:rsid w:val="00CE3CBB"/>
    <w:rsid w:val="00CF0836"/>
    <w:rsid w:val="00D12E57"/>
    <w:rsid w:val="00D13A38"/>
    <w:rsid w:val="00D20A09"/>
    <w:rsid w:val="00D2110F"/>
    <w:rsid w:val="00D33B68"/>
    <w:rsid w:val="00D358F0"/>
    <w:rsid w:val="00D52653"/>
    <w:rsid w:val="00D60A31"/>
    <w:rsid w:val="00D639C2"/>
    <w:rsid w:val="00D71595"/>
    <w:rsid w:val="00D75B84"/>
    <w:rsid w:val="00D92204"/>
    <w:rsid w:val="00D9449A"/>
    <w:rsid w:val="00DB0C5D"/>
    <w:rsid w:val="00DC61C0"/>
    <w:rsid w:val="00DE6833"/>
    <w:rsid w:val="00DF04FB"/>
    <w:rsid w:val="00DF2F63"/>
    <w:rsid w:val="00E02F8B"/>
    <w:rsid w:val="00E154C8"/>
    <w:rsid w:val="00E16342"/>
    <w:rsid w:val="00E37F29"/>
    <w:rsid w:val="00E42F87"/>
    <w:rsid w:val="00E46D0C"/>
    <w:rsid w:val="00E6527B"/>
    <w:rsid w:val="00E74724"/>
    <w:rsid w:val="00E77222"/>
    <w:rsid w:val="00E82998"/>
    <w:rsid w:val="00EA3953"/>
    <w:rsid w:val="00EA76E4"/>
    <w:rsid w:val="00EB0893"/>
    <w:rsid w:val="00ED3F15"/>
    <w:rsid w:val="00EE3D58"/>
    <w:rsid w:val="00EF28BA"/>
    <w:rsid w:val="00EF2CFC"/>
    <w:rsid w:val="00EF393D"/>
    <w:rsid w:val="00EF526D"/>
    <w:rsid w:val="00F0296E"/>
    <w:rsid w:val="00F037EA"/>
    <w:rsid w:val="00F30840"/>
    <w:rsid w:val="00F34F6E"/>
    <w:rsid w:val="00F37C95"/>
    <w:rsid w:val="00F41D3D"/>
    <w:rsid w:val="00F5466A"/>
    <w:rsid w:val="00F64ED8"/>
    <w:rsid w:val="00F801F1"/>
    <w:rsid w:val="00FB25FC"/>
    <w:rsid w:val="00FF2B10"/>
    <w:rsid w:val="00FF3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3F326B5"/>
  <w15:chartTrackingRefBased/>
  <w15:docId w15:val="{D6CE5315-BC24-EE48-B4AA-0B8B1938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F15"/>
    <w:rPr>
      <w:rFonts w:ascii="Times New Roman" w:hAnsi="Times New Roman" w:cs="Times New Roman"/>
    </w:rPr>
  </w:style>
  <w:style w:type="paragraph" w:styleId="Heading1">
    <w:name w:val="heading 1"/>
    <w:basedOn w:val="NormalWeb"/>
    <w:link w:val="Heading1Char"/>
    <w:uiPriority w:val="9"/>
    <w:qFormat/>
    <w:rsid w:val="000978F9"/>
    <w:pPr>
      <w:spacing w:before="0" w:beforeAutospacing="0" w:after="0" w:afterAutospacing="0"/>
      <w:contextualSpacing/>
      <w:outlineLvl w:val="0"/>
    </w:pPr>
    <w:rPr>
      <w:b/>
      <w:bCs/>
    </w:rPr>
  </w:style>
  <w:style w:type="paragraph" w:styleId="Heading2">
    <w:name w:val="heading 2"/>
    <w:basedOn w:val="Normal"/>
    <w:next w:val="Normal"/>
    <w:link w:val="Heading2Char"/>
    <w:uiPriority w:val="9"/>
    <w:unhideWhenUsed/>
    <w:qFormat/>
    <w:rsid w:val="000978F9"/>
    <w:pPr>
      <w:outlineLvl w:val="1"/>
    </w:pPr>
    <w:rPr>
      <w:i/>
      <w:iCs/>
    </w:rPr>
  </w:style>
  <w:style w:type="paragraph" w:styleId="Heading3">
    <w:name w:val="heading 3"/>
    <w:basedOn w:val="Normal"/>
    <w:next w:val="Normal"/>
    <w:link w:val="Heading3Char"/>
    <w:uiPriority w:val="9"/>
    <w:unhideWhenUsed/>
    <w:qFormat/>
    <w:rsid w:val="000978F9"/>
    <w:pPr>
      <w:outlineLvl w:val="2"/>
    </w:pPr>
    <w:rPr>
      <w:u w:val="single"/>
    </w:rPr>
  </w:style>
  <w:style w:type="paragraph" w:styleId="Heading4">
    <w:name w:val="heading 4"/>
    <w:basedOn w:val="Normal"/>
    <w:next w:val="Normal"/>
    <w:link w:val="Heading4Char"/>
    <w:uiPriority w:val="9"/>
    <w:unhideWhenUsed/>
    <w:qFormat/>
    <w:rsid w:val="000978F9"/>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F9"/>
    <w:rPr>
      <w:rFonts w:ascii="Times New Roman" w:hAnsi="Times New Roman" w:cs="Times New Roman"/>
      <w:b/>
      <w:bCs/>
    </w:rPr>
  </w:style>
  <w:style w:type="paragraph" w:styleId="NormalWeb">
    <w:name w:val="Normal (Web)"/>
    <w:basedOn w:val="Normal"/>
    <w:uiPriority w:val="99"/>
    <w:unhideWhenUsed/>
    <w:rsid w:val="00043D19"/>
    <w:pPr>
      <w:spacing w:before="100" w:beforeAutospacing="1" w:after="100" w:afterAutospacing="1"/>
    </w:pPr>
  </w:style>
  <w:style w:type="paragraph" w:styleId="ListParagraph">
    <w:name w:val="List Paragraph"/>
    <w:basedOn w:val="Normal"/>
    <w:uiPriority w:val="1"/>
    <w:qFormat/>
    <w:rsid w:val="00043D19"/>
    <w:pPr>
      <w:ind w:left="720"/>
      <w:contextualSpacing/>
    </w:pPr>
    <w:rPr>
      <w:rFonts w:asciiTheme="minorHAnsi" w:hAnsiTheme="minorHAnsi" w:cstheme="minorBidi"/>
    </w:rPr>
  </w:style>
  <w:style w:type="character" w:styleId="Hyperlink">
    <w:name w:val="Hyperlink"/>
    <w:basedOn w:val="DefaultParagraphFont"/>
    <w:uiPriority w:val="99"/>
    <w:unhideWhenUsed/>
    <w:rsid w:val="00043D19"/>
    <w:rPr>
      <w:color w:val="0563C1" w:themeColor="hyperlink"/>
      <w:u w:val="single"/>
    </w:rPr>
  </w:style>
  <w:style w:type="character" w:styleId="UnresolvedMention">
    <w:name w:val="Unresolved Mention"/>
    <w:basedOn w:val="DefaultParagraphFont"/>
    <w:uiPriority w:val="99"/>
    <w:semiHidden/>
    <w:unhideWhenUsed/>
    <w:rsid w:val="000E05AA"/>
    <w:rPr>
      <w:color w:val="605E5C"/>
      <w:shd w:val="clear" w:color="auto" w:fill="E1DFDD"/>
    </w:rPr>
  </w:style>
  <w:style w:type="character" w:customStyle="1" w:styleId="a-size-extra-large">
    <w:name w:val="a-size-extra-large"/>
    <w:basedOn w:val="DefaultParagraphFont"/>
    <w:rsid w:val="009A1EF4"/>
  </w:style>
  <w:style w:type="character" w:customStyle="1" w:styleId="Heading2Char">
    <w:name w:val="Heading 2 Char"/>
    <w:basedOn w:val="DefaultParagraphFont"/>
    <w:link w:val="Heading2"/>
    <w:uiPriority w:val="9"/>
    <w:rsid w:val="000978F9"/>
    <w:rPr>
      <w:rFonts w:ascii="Times New Roman" w:hAnsi="Times New Roman" w:cs="Times New Roman"/>
      <w:i/>
      <w:iCs/>
    </w:rPr>
  </w:style>
  <w:style w:type="character" w:customStyle="1" w:styleId="a-size-medium">
    <w:name w:val="a-size-medium"/>
    <w:basedOn w:val="DefaultParagraphFont"/>
    <w:rsid w:val="00244FC1"/>
  </w:style>
  <w:style w:type="character" w:customStyle="1" w:styleId="a-size-base">
    <w:name w:val="a-size-base"/>
    <w:basedOn w:val="DefaultParagraphFont"/>
    <w:rsid w:val="00244FC1"/>
  </w:style>
  <w:style w:type="character" w:styleId="Emphasis">
    <w:name w:val="Emphasis"/>
    <w:basedOn w:val="DefaultParagraphFont"/>
    <w:uiPriority w:val="20"/>
    <w:qFormat/>
    <w:rsid w:val="005476DE"/>
    <w:rPr>
      <w:i/>
      <w:iCs/>
    </w:rPr>
  </w:style>
  <w:style w:type="character" w:customStyle="1" w:styleId="author">
    <w:name w:val="author"/>
    <w:basedOn w:val="DefaultParagraphFont"/>
    <w:rsid w:val="005476DE"/>
  </w:style>
  <w:style w:type="character" w:customStyle="1" w:styleId="contribution">
    <w:name w:val="contribution"/>
    <w:basedOn w:val="DefaultParagraphFont"/>
    <w:rsid w:val="005476DE"/>
  </w:style>
  <w:style w:type="character" w:customStyle="1" w:styleId="a-color-secondary">
    <w:name w:val="a-color-secondary"/>
    <w:basedOn w:val="DefaultParagraphFont"/>
    <w:rsid w:val="005476DE"/>
  </w:style>
  <w:style w:type="character" w:customStyle="1" w:styleId="Heading3Char">
    <w:name w:val="Heading 3 Char"/>
    <w:basedOn w:val="DefaultParagraphFont"/>
    <w:link w:val="Heading3"/>
    <w:uiPriority w:val="9"/>
    <w:rsid w:val="000978F9"/>
    <w:rPr>
      <w:rFonts w:ascii="Times New Roman" w:hAnsi="Times New Roman" w:cs="Times New Roman"/>
      <w:u w:val="single"/>
    </w:rPr>
  </w:style>
  <w:style w:type="character" w:customStyle="1" w:styleId="hgkelc">
    <w:name w:val="hgkelc"/>
    <w:basedOn w:val="DefaultParagraphFont"/>
    <w:rsid w:val="00C830E0"/>
  </w:style>
  <w:style w:type="paragraph" w:styleId="HTMLAddress">
    <w:name w:val="HTML Address"/>
    <w:basedOn w:val="Normal"/>
    <w:link w:val="HTMLAddressChar"/>
    <w:uiPriority w:val="99"/>
    <w:semiHidden/>
    <w:unhideWhenUsed/>
    <w:rsid w:val="00122AB7"/>
    <w:rPr>
      <w:i/>
      <w:iCs/>
    </w:rPr>
  </w:style>
  <w:style w:type="character" w:customStyle="1" w:styleId="HTMLAddressChar">
    <w:name w:val="HTML Address Char"/>
    <w:basedOn w:val="DefaultParagraphFont"/>
    <w:link w:val="HTMLAddress"/>
    <w:uiPriority w:val="99"/>
    <w:semiHidden/>
    <w:rsid w:val="00122AB7"/>
    <w:rPr>
      <w:rFonts w:ascii="Times New Roman" w:hAnsi="Times New Roman" w:cs="Times New Roman"/>
      <w:i/>
      <w:iCs/>
    </w:rPr>
  </w:style>
  <w:style w:type="character" w:customStyle="1" w:styleId="c-bylineauthor">
    <w:name w:val="c-byline__author"/>
    <w:basedOn w:val="DefaultParagraphFont"/>
    <w:rsid w:val="00122AB7"/>
  </w:style>
  <w:style w:type="character" w:customStyle="1" w:styleId="st">
    <w:name w:val="st"/>
    <w:basedOn w:val="DefaultParagraphFont"/>
    <w:rsid w:val="00FB25FC"/>
  </w:style>
  <w:style w:type="paragraph" w:styleId="FootnoteText">
    <w:name w:val="footnote text"/>
    <w:basedOn w:val="Normal"/>
    <w:link w:val="FootnoteTextChar"/>
    <w:uiPriority w:val="99"/>
    <w:semiHidden/>
    <w:unhideWhenUsed/>
    <w:rsid w:val="00A74556"/>
    <w:rPr>
      <w:sz w:val="20"/>
      <w:szCs w:val="20"/>
    </w:rPr>
  </w:style>
  <w:style w:type="character" w:customStyle="1" w:styleId="FootnoteTextChar">
    <w:name w:val="Footnote Text Char"/>
    <w:basedOn w:val="DefaultParagraphFont"/>
    <w:link w:val="FootnoteText"/>
    <w:uiPriority w:val="99"/>
    <w:semiHidden/>
    <w:rsid w:val="00A7455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74556"/>
    <w:rPr>
      <w:vertAlign w:val="superscript"/>
    </w:rPr>
  </w:style>
  <w:style w:type="character" w:customStyle="1" w:styleId="a">
    <w:name w:val="a"/>
    <w:basedOn w:val="DefaultParagraphFont"/>
    <w:rsid w:val="008D1E6B"/>
  </w:style>
  <w:style w:type="character" w:customStyle="1" w:styleId="italic">
    <w:name w:val="italic"/>
    <w:basedOn w:val="DefaultParagraphFont"/>
    <w:rsid w:val="00C312FC"/>
  </w:style>
  <w:style w:type="paragraph" w:styleId="BalloonText">
    <w:name w:val="Balloon Text"/>
    <w:basedOn w:val="Normal"/>
    <w:link w:val="BalloonTextChar"/>
    <w:uiPriority w:val="99"/>
    <w:semiHidden/>
    <w:unhideWhenUsed/>
    <w:rsid w:val="00251119"/>
    <w:rPr>
      <w:sz w:val="18"/>
      <w:szCs w:val="18"/>
    </w:rPr>
  </w:style>
  <w:style w:type="character" w:customStyle="1" w:styleId="BalloonTextChar">
    <w:name w:val="Balloon Text Char"/>
    <w:basedOn w:val="DefaultParagraphFont"/>
    <w:link w:val="BalloonText"/>
    <w:uiPriority w:val="99"/>
    <w:semiHidden/>
    <w:rsid w:val="0025111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64E1"/>
    <w:rPr>
      <w:sz w:val="16"/>
      <w:szCs w:val="16"/>
    </w:rPr>
  </w:style>
  <w:style w:type="paragraph" w:styleId="CommentText">
    <w:name w:val="annotation text"/>
    <w:basedOn w:val="Normal"/>
    <w:link w:val="CommentTextChar"/>
    <w:uiPriority w:val="99"/>
    <w:semiHidden/>
    <w:unhideWhenUsed/>
    <w:rsid w:val="007A64E1"/>
    <w:rPr>
      <w:sz w:val="20"/>
      <w:szCs w:val="20"/>
    </w:rPr>
  </w:style>
  <w:style w:type="character" w:customStyle="1" w:styleId="CommentTextChar">
    <w:name w:val="Comment Text Char"/>
    <w:basedOn w:val="DefaultParagraphFont"/>
    <w:link w:val="CommentText"/>
    <w:uiPriority w:val="99"/>
    <w:semiHidden/>
    <w:rsid w:val="007A64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64E1"/>
    <w:rPr>
      <w:b/>
      <w:bCs/>
    </w:rPr>
  </w:style>
  <w:style w:type="character" w:customStyle="1" w:styleId="CommentSubjectChar">
    <w:name w:val="Comment Subject Char"/>
    <w:basedOn w:val="CommentTextChar"/>
    <w:link w:val="CommentSubject"/>
    <w:uiPriority w:val="99"/>
    <w:semiHidden/>
    <w:rsid w:val="007A64E1"/>
    <w:rPr>
      <w:rFonts w:ascii="Times New Roman" w:hAnsi="Times New Roman" w:cs="Times New Roman"/>
      <w:b/>
      <w:bCs/>
      <w:sz w:val="20"/>
      <w:szCs w:val="20"/>
    </w:rPr>
  </w:style>
  <w:style w:type="paragraph" w:styleId="Footer">
    <w:name w:val="footer"/>
    <w:basedOn w:val="Normal"/>
    <w:link w:val="FooterChar"/>
    <w:uiPriority w:val="99"/>
    <w:unhideWhenUsed/>
    <w:rsid w:val="0026543C"/>
    <w:pPr>
      <w:tabs>
        <w:tab w:val="center" w:pos="4680"/>
        <w:tab w:val="right" w:pos="9360"/>
      </w:tabs>
    </w:pPr>
  </w:style>
  <w:style w:type="character" w:customStyle="1" w:styleId="FooterChar">
    <w:name w:val="Footer Char"/>
    <w:basedOn w:val="DefaultParagraphFont"/>
    <w:link w:val="Footer"/>
    <w:uiPriority w:val="99"/>
    <w:rsid w:val="0026543C"/>
    <w:rPr>
      <w:rFonts w:ascii="Times New Roman" w:hAnsi="Times New Roman" w:cs="Times New Roman"/>
    </w:rPr>
  </w:style>
  <w:style w:type="character" w:styleId="PageNumber">
    <w:name w:val="page number"/>
    <w:basedOn w:val="DefaultParagraphFont"/>
    <w:uiPriority w:val="99"/>
    <w:semiHidden/>
    <w:unhideWhenUsed/>
    <w:rsid w:val="0026543C"/>
  </w:style>
  <w:style w:type="table" w:styleId="TableGrid">
    <w:name w:val="Table Grid"/>
    <w:basedOn w:val="TableNormal"/>
    <w:uiPriority w:val="39"/>
    <w:rsid w:val="00B6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6741"/>
    <w:rPr>
      <w:color w:val="954F72" w:themeColor="followedHyperlink"/>
      <w:u w:val="single"/>
    </w:rPr>
  </w:style>
  <w:style w:type="character" w:customStyle="1" w:styleId="Heading4Char">
    <w:name w:val="Heading 4 Char"/>
    <w:basedOn w:val="DefaultParagraphFont"/>
    <w:link w:val="Heading4"/>
    <w:uiPriority w:val="9"/>
    <w:rsid w:val="000978F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1822">
      <w:bodyDiv w:val="1"/>
      <w:marLeft w:val="0"/>
      <w:marRight w:val="0"/>
      <w:marTop w:val="0"/>
      <w:marBottom w:val="0"/>
      <w:divBdr>
        <w:top w:val="none" w:sz="0" w:space="0" w:color="auto"/>
        <w:left w:val="none" w:sz="0" w:space="0" w:color="auto"/>
        <w:bottom w:val="none" w:sz="0" w:space="0" w:color="auto"/>
        <w:right w:val="none" w:sz="0" w:space="0" w:color="auto"/>
      </w:divBdr>
      <w:divsChild>
        <w:div w:id="892229995">
          <w:marLeft w:val="0"/>
          <w:marRight w:val="0"/>
          <w:marTop w:val="0"/>
          <w:marBottom w:val="0"/>
          <w:divBdr>
            <w:top w:val="none" w:sz="0" w:space="0" w:color="auto"/>
            <w:left w:val="none" w:sz="0" w:space="0" w:color="auto"/>
            <w:bottom w:val="none" w:sz="0" w:space="0" w:color="auto"/>
            <w:right w:val="none" w:sz="0" w:space="0" w:color="auto"/>
          </w:divBdr>
          <w:divsChild>
            <w:div w:id="1893809968">
              <w:marLeft w:val="0"/>
              <w:marRight w:val="0"/>
              <w:marTop w:val="0"/>
              <w:marBottom w:val="0"/>
              <w:divBdr>
                <w:top w:val="none" w:sz="0" w:space="0" w:color="auto"/>
                <w:left w:val="none" w:sz="0" w:space="0" w:color="auto"/>
                <w:bottom w:val="none" w:sz="0" w:space="0" w:color="auto"/>
                <w:right w:val="none" w:sz="0" w:space="0" w:color="auto"/>
              </w:divBdr>
              <w:divsChild>
                <w:div w:id="1489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0487">
      <w:bodyDiv w:val="1"/>
      <w:marLeft w:val="0"/>
      <w:marRight w:val="0"/>
      <w:marTop w:val="0"/>
      <w:marBottom w:val="0"/>
      <w:divBdr>
        <w:top w:val="none" w:sz="0" w:space="0" w:color="auto"/>
        <w:left w:val="none" w:sz="0" w:space="0" w:color="auto"/>
        <w:bottom w:val="none" w:sz="0" w:space="0" w:color="auto"/>
        <w:right w:val="none" w:sz="0" w:space="0" w:color="auto"/>
      </w:divBdr>
      <w:divsChild>
        <w:div w:id="364254690">
          <w:marLeft w:val="0"/>
          <w:marRight w:val="0"/>
          <w:marTop w:val="0"/>
          <w:marBottom w:val="0"/>
          <w:divBdr>
            <w:top w:val="none" w:sz="0" w:space="0" w:color="auto"/>
            <w:left w:val="none" w:sz="0" w:space="0" w:color="auto"/>
            <w:bottom w:val="none" w:sz="0" w:space="0" w:color="auto"/>
            <w:right w:val="none" w:sz="0" w:space="0" w:color="auto"/>
          </w:divBdr>
        </w:div>
      </w:divsChild>
    </w:div>
    <w:div w:id="48965169">
      <w:bodyDiv w:val="1"/>
      <w:marLeft w:val="0"/>
      <w:marRight w:val="0"/>
      <w:marTop w:val="0"/>
      <w:marBottom w:val="0"/>
      <w:divBdr>
        <w:top w:val="none" w:sz="0" w:space="0" w:color="auto"/>
        <w:left w:val="none" w:sz="0" w:space="0" w:color="auto"/>
        <w:bottom w:val="none" w:sz="0" w:space="0" w:color="auto"/>
        <w:right w:val="none" w:sz="0" w:space="0" w:color="auto"/>
      </w:divBdr>
    </w:div>
    <w:div w:id="56907108">
      <w:bodyDiv w:val="1"/>
      <w:marLeft w:val="0"/>
      <w:marRight w:val="0"/>
      <w:marTop w:val="0"/>
      <w:marBottom w:val="0"/>
      <w:divBdr>
        <w:top w:val="none" w:sz="0" w:space="0" w:color="auto"/>
        <w:left w:val="none" w:sz="0" w:space="0" w:color="auto"/>
        <w:bottom w:val="none" w:sz="0" w:space="0" w:color="auto"/>
        <w:right w:val="none" w:sz="0" w:space="0" w:color="auto"/>
      </w:divBdr>
      <w:divsChild>
        <w:div w:id="27880602">
          <w:marLeft w:val="0"/>
          <w:marRight w:val="0"/>
          <w:marTop w:val="0"/>
          <w:marBottom w:val="0"/>
          <w:divBdr>
            <w:top w:val="none" w:sz="0" w:space="0" w:color="auto"/>
            <w:left w:val="none" w:sz="0" w:space="0" w:color="auto"/>
            <w:bottom w:val="none" w:sz="0" w:space="0" w:color="auto"/>
            <w:right w:val="none" w:sz="0" w:space="0" w:color="auto"/>
          </w:divBdr>
        </w:div>
      </w:divsChild>
    </w:div>
    <w:div w:id="102966932">
      <w:bodyDiv w:val="1"/>
      <w:marLeft w:val="0"/>
      <w:marRight w:val="0"/>
      <w:marTop w:val="0"/>
      <w:marBottom w:val="0"/>
      <w:divBdr>
        <w:top w:val="none" w:sz="0" w:space="0" w:color="auto"/>
        <w:left w:val="none" w:sz="0" w:space="0" w:color="auto"/>
        <w:bottom w:val="none" w:sz="0" w:space="0" w:color="auto"/>
        <w:right w:val="none" w:sz="0" w:space="0" w:color="auto"/>
      </w:divBdr>
      <w:divsChild>
        <w:div w:id="1167554332">
          <w:marLeft w:val="0"/>
          <w:marRight w:val="0"/>
          <w:marTop w:val="0"/>
          <w:marBottom w:val="0"/>
          <w:divBdr>
            <w:top w:val="none" w:sz="0" w:space="0" w:color="auto"/>
            <w:left w:val="none" w:sz="0" w:space="0" w:color="auto"/>
            <w:bottom w:val="none" w:sz="0" w:space="0" w:color="auto"/>
            <w:right w:val="none" w:sz="0" w:space="0" w:color="auto"/>
          </w:divBdr>
        </w:div>
      </w:divsChild>
    </w:div>
    <w:div w:id="106195663">
      <w:bodyDiv w:val="1"/>
      <w:marLeft w:val="0"/>
      <w:marRight w:val="0"/>
      <w:marTop w:val="0"/>
      <w:marBottom w:val="0"/>
      <w:divBdr>
        <w:top w:val="none" w:sz="0" w:space="0" w:color="auto"/>
        <w:left w:val="none" w:sz="0" w:space="0" w:color="auto"/>
        <w:bottom w:val="none" w:sz="0" w:space="0" w:color="auto"/>
        <w:right w:val="none" w:sz="0" w:space="0" w:color="auto"/>
      </w:divBdr>
    </w:div>
    <w:div w:id="113138989">
      <w:bodyDiv w:val="1"/>
      <w:marLeft w:val="0"/>
      <w:marRight w:val="0"/>
      <w:marTop w:val="0"/>
      <w:marBottom w:val="0"/>
      <w:divBdr>
        <w:top w:val="none" w:sz="0" w:space="0" w:color="auto"/>
        <w:left w:val="none" w:sz="0" w:space="0" w:color="auto"/>
        <w:bottom w:val="none" w:sz="0" w:space="0" w:color="auto"/>
        <w:right w:val="none" w:sz="0" w:space="0" w:color="auto"/>
      </w:divBdr>
    </w:div>
    <w:div w:id="117721324">
      <w:bodyDiv w:val="1"/>
      <w:marLeft w:val="0"/>
      <w:marRight w:val="0"/>
      <w:marTop w:val="0"/>
      <w:marBottom w:val="0"/>
      <w:divBdr>
        <w:top w:val="none" w:sz="0" w:space="0" w:color="auto"/>
        <w:left w:val="none" w:sz="0" w:space="0" w:color="auto"/>
        <w:bottom w:val="none" w:sz="0" w:space="0" w:color="auto"/>
        <w:right w:val="none" w:sz="0" w:space="0" w:color="auto"/>
      </w:divBdr>
    </w:div>
    <w:div w:id="145125210">
      <w:bodyDiv w:val="1"/>
      <w:marLeft w:val="0"/>
      <w:marRight w:val="0"/>
      <w:marTop w:val="0"/>
      <w:marBottom w:val="0"/>
      <w:divBdr>
        <w:top w:val="none" w:sz="0" w:space="0" w:color="auto"/>
        <w:left w:val="none" w:sz="0" w:space="0" w:color="auto"/>
        <w:bottom w:val="none" w:sz="0" w:space="0" w:color="auto"/>
        <w:right w:val="none" w:sz="0" w:space="0" w:color="auto"/>
      </w:divBdr>
      <w:divsChild>
        <w:div w:id="1203591421">
          <w:marLeft w:val="0"/>
          <w:marRight w:val="0"/>
          <w:marTop w:val="0"/>
          <w:marBottom w:val="0"/>
          <w:divBdr>
            <w:top w:val="none" w:sz="0" w:space="0" w:color="auto"/>
            <w:left w:val="none" w:sz="0" w:space="0" w:color="auto"/>
            <w:bottom w:val="none" w:sz="0" w:space="0" w:color="auto"/>
            <w:right w:val="none" w:sz="0" w:space="0" w:color="auto"/>
          </w:divBdr>
        </w:div>
      </w:divsChild>
    </w:div>
    <w:div w:id="189220509">
      <w:bodyDiv w:val="1"/>
      <w:marLeft w:val="0"/>
      <w:marRight w:val="0"/>
      <w:marTop w:val="0"/>
      <w:marBottom w:val="0"/>
      <w:divBdr>
        <w:top w:val="none" w:sz="0" w:space="0" w:color="auto"/>
        <w:left w:val="none" w:sz="0" w:space="0" w:color="auto"/>
        <w:bottom w:val="none" w:sz="0" w:space="0" w:color="auto"/>
        <w:right w:val="none" w:sz="0" w:space="0" w:color="auto"/>
      </w:divBdr>
    </w:div>
    <w:div w:id="206725917">
      <w:bodyDiv w:val="1"/>
      <w:marLeft w:val="0"/>
      <w:marRight w:val="0"/>
      <w:marTop w:val="0"/>
      <w:marBottom w:val="0"/>
      <w:divBdr>
        <w:top w:val="none" w:sz="0" w:space="0" w:color="auto"/>
        <w:left w:val="none" w:sz="0" w:space="0" w:color="auto"/>
        <w:bottom w:val="none" w:sz="0" w:space="0" w:color="auto"/>
        <w:right w:val="none" w:sz="0" w:space="0" w:color="auto"/>
      </w:divBdr>
    </w:div>
    <w:div w:id="313530352">
      <w:bodyDiv w:val="1"/>
      <w:marLeft w:val="0"/>
      <w:marRight w:val="0"/>
      <w:marTop w:val="0"/>
      <w:marBottom w:val="0"/>
      <w:divBdr>
        <w:top w:val="none" w:sz="0" w:space="0" w:color="auto"/>
        <w:left w:val="none" w:sz="0" w:space="0" w:color="auto"/>
        <w:bottom w:val="none" w:sz="0" w:space="0" w:color="auto"/>
        <w:right w:val="none" w:sz="0" w:space="0" w:color="auto"/>
      </w:divBdr>
    </w:div>
    <w:div w:id="323551858">
      <w:bodyDiv w:val="1"/>
      <w:marLeft w:val="0"/>
      <w:marRight w:val="0"/>
      <w:marTop w:val="0"/>
      <w:marBottom w:val="0"/>
      <w:divBdr>
        <w:top w:val="none" w:sz="0" w:space="0" w:color="auto"/>
        <w:left w:val="none" w:sz="0" w:space="0" w:color="auto"/>
        <w:bottom w:val="none" w:sz="0" w:space="0" w:color="auto"/>
        <w:right w:val="none" w:sz="0" w:space="0" w:color="auto"/>
      </w:divBdr>
      <w:divsChild>
        <w:div w:id="1000815260">
          <w:marLeft w:val="0"/>
          <w:marRight w:val="0"/>
          <w:marTop w:val="0"/>
          <w:marBottom w:val="0"/>
          <w:divBdr>
            <w:top w:val="none" w:sz="0" w:space="0" w:color="auto"/>
            <w:left w:val="none" w:sz="0" w:space="0" w:color="auto"/>
            <w:bottom w:val="none" w:sz="0" w:space="0" w:color="auto"/>
            <w:right w:val="none" w:sz="0" w:space="0" w:color="auto"/>
          </w:divBdr>
        </w:div>
      </w:divsChild>
    </w:div>
    <w:div w:id="329913288">
      <w:bodyDiv w:val="1"/>
      <w:marLeft w:val="0"/>
      <w:marRight w:val="0"/>
      <w:marTop w:val="0"/>
      <w:marBottom w:val="0"/>
      <w:divBdr>
        <w:top w:val="none" w:sz="0" w:space="0" w:color="auto"/>
        <w:left w:val="none" w:sz="0" w:space="0" w:color="auto"/>
        <w:bottom w:val="none" w:sz="0" w:space="0" w:color="auto"/>
        <w:right w:val="none" w:sz="0" w:space="0" w:color="auto"/>
      </w:divBdr>
      <w:divsChild>
        <w:div w:id="609557626">
          <w:marLeft w:val="0"/>
          <w:marRight w:val="0"/>
          <w:marTop w:val="0"/>
          <w:marBottom w:val="0"/>
          <w:divBdr>
            <w:top w:val="none" w:sz="0" w:space="0" w:color="auto"/>
            <w:left w:val="none" w:sz="0" w:space="0" w:color="auto"/>
            <w:bottom w:val="none" w:sz="0" w:space="0" w:color="auto"/>
            <w:right w:val="none" w:sz="0" w:space="0" w:color="auto"/>
          </w:divBdr>
          <w:divsChild>
            <w:div w:id="162009497">
              <w:marLeft w:val="0"/>
              <w:marRight w:val="0"/>
              <w:marTop w:val="0"/>
              <w:marBottom w:val="0"/>
              <w:divBdr>
                <w:top w:val="none" w:sz="0" w:space="0" w:color="auto"/>
                <w:left w:val="none" w:sz="0" w:space="0" w:color="auto"/>
                <w:bottom w:val="none" w:sz="0" w:space="0" w:color="auto"/>
                <w:right w:val="none" w:sz="0" w:space="0" w:color="auto"/>
              </w:divBdr>
              <w:divsChild>
                <w:div w:id="9983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3688">
      <w:bodyDiv w:val="1"/>
      <w:marLeft w:val="0"/>
      <w:marRight w:val="0"/>
      <w:marTop w:val="0"/>
      <w:marBottom w:val="0"/>
      <w:divBdr>
        <w:top w:val="none" w:sz="0" w:space="0" w:color="auto"/>
        <w:left w:val="none" w:sz="0" w:space="0" w:color="auto"/>
        <w:bottom w:val="none" w:sz="0" w:space="0" w:color="auto"/>
        <w:right w:val="none" w:sz="0" w:space="0" w:color="auto"/>
      </w:divBdr>
      <w:divsChild>
        <w:div w:id="1318416029">
          <w:marLeft w:val="0"/>
          <w:marRight w:val="0"/>
          <w:marTop w:val="0"/>
          <w:marBottom w:val="0"/>
          <w:divBdr>
            <w:top w:val="none" w:sz="0" w:space="0" w:color="auto"/>
            <w:left w:val="none" w:sz="0" w:space="0" w:color="auto"/>
            <w:bottom w:val="none" w:sz="0" w:space="0" w:color="auto"/>
            <w:right w:val="none" w:sz="0" w:space="0" w:color="auto"/>
          </w:divBdr>
        </w:div>
      </w:divsChild>
    </w:div>
    <w:div w:id="363790545">
      <w:bodyDiv w:val="1"/>
      <w:marLeft w:val="0"/>
      <w:marRight w:val="0"/>
      <w:marTop w:val="0"/>
      <w:marBottom w:val="0"/>
      <w:divBdr>
        <w:top w:val="none" w:sz="0" w:space="0" w:color="auto"/>
        <w:left w:val="none" w:sz="0" w:space="0" w:color="auto"/>
        <w:bottom w:val="none" w:sz="0" w:space="0" w:color="auto"/>
        <w:right w:val="none" w:sz="0" w:space="0" w:color="auto"/>
      </w:divBdr>
    </w:div>
    <w:div w:id="388847676">
      <w:bodyDiv w:val="1"/>
      <w:marLeft w:val="0"/>
      <w:marRight w:val="0"/>
      <w:marTop w:val="0"/>
      <w:marBottom w:val="0"/>
      <w:divBdr>
        <w:top w:val="none" w:sz="0" w:space="0" w:color="auto"/>
        <w:left w:val="none" w:sz="0" w:space="0" w:color="auto"/>
        <w:bottom w:val="none" w:sz="0" w:space="0" w:color="auto"/>
        <w:right w:val="none" w:sz="0" w:space="0" w:color="auto"/>
      </w:divBdr>
    </w:div>
    <w:div w:id="395008267">
      <w:bodyDiv w:val="1"/>
      <w:marLeft w:val="0"/>
      <w:marRight w:val="0"/>
      <w:marTop w:val="0"/>
      <w:marBottom w:val="0"/>
      <w:divBdr>
        <w:top w:val="none" w:sz="0" w:space="0" w:color="auto"/>
        <w:left w:val="none" w:sz="0" w:space="0" w:color="auto"/>
        <w:bottom w:val="none" w:sz="0" w:space="0" w:color="auto"/>
        <w:right w:val="none" w:sz="0" w:space="0" w:color="auto"/>
      </w:divBdr>
      <w:divsChild>
        <w:div w:id="722944822">
          <w:marLeft w:val="0"/>
          <w:marRight w:val="0"/>
          <w:marTop w:val="0"/>
          <w:marBottom w:val="0"/>
          <w:divBdr>
            <w:top w:val="none" w:sz="0" w:space="0" w:color="auto"/>
            <w:left w:val="none" w:sz="0" w:space="0" w:color="auto"/>
            <w:bottom w:val="none" w:sz="0" w:space="0" w:color="auto"/>
            <w:right w:val="none" w:sz="0" w:space="0" w:color="auto"/>
          </w:divBdr>
        </w:div>
      </w:divsChild>
    </w:div>
    <w:div w:id="462431704">
      <w:bodyDiv w:val="1"/>
      <w:marLeft w:val="0"/>
      <w:marRight w:val="0"/>
      <w:marTop w:val="0"/>
      <w:marBottom w:val="0"/>
      <w:divBdr>
        <w:top w:val="none" w:sz="0" w:space="0" w:color="auto"/>
        <w:left w:val="none" w:sz="0" w:space="0" w:color="auto"/>
        <w:bottom w:val="none" w:sz="0" w:space="0" w:color="auto"/>
        <w:right w:val="none" w:sz="0" w:space="0" w:color="auto"/>
      </w:divBdr>
      <w:divsChild>
        <w:div w:id="1443184088">
          <w:marLeft w:val="0"/>
          <w:marRight w:val="0"/>
          <w:marTop w:val="0"/>
          <w:marBottom w:val="0"/>
          <w:divBdr>
            <w:top w:val="none" w:sz="0" w:space="0" w:color="auto"/>
            <w:left w:val="none" w:sz="0" w:space="0" w:color="auto"/>
            <w:bottom w:val="none" w:sz="0" w:space="0" w:color="auto"/>
            <w:right w:val="none" w:sz="0" w:space="0" w:color="auto"/>
          </w:divBdr>
        </w:div>
      </w:divsChild>
    </w:div>
    <w:div w:id="470561143">
      <w:bodyDiv w:val="1"/>
      <w:marLeft w:val="0"/>
      <w:marRight w:val="0"/>
      <w:marTop w:val="0"/>
      <w:marBottom w:val="0"/>
      <w:divBdr>
        <w:top w:val="none" w:sz="0" w:space="0" w:color="auto"/>
        <w:left w:val="none" w:sz="0" w:space="0" w:color="auto"/>
        <w:bottom w:val="none" w:sz="0" w:space="0" w:color="auto"/>
        <w:right w:val="none" w:sz="0" w:space="0" w:color="auto"/>
      </w:divBdr>
      <w:divsChild>
        <w:div w:id="395713702">
          <w:marLeft w:val="0"/>
          <w:marRight w:val="0"/>
          <w:marTop w:val="0"/>
          <w:marBottom w:val="0"/>
          <w:divBdr>
            <w:top w:val="none" w:sz="0" w:space="0" w:color="auto"/>
            <w:left w:val="none" w:sz="0" w:space="0" w:color="auto"/>
            <w:bottom w:val="none" w:sz="0" w:space="0" w:color="auto"/>
            <w:right w:val="none" w:sz="0" w:space="0" w:color="auto"/>
          </w:divBdr>
          <w:divsChild>
            <w:div w:id="1297757138">
              <w:marLeft w:val="0"/>
              <w:marRight w:val="0"/>
              <w:marTop w:val="0"/>
              <w:marBottom w:val="0"/>
              <w:divBdr>
                <w:top w:val="none" w:sz="0" w:space="0" w:color="auto"/>
                <w:left w:val="none" w:sz="0" w:space="0" w:color="auto"/>
                <w:bottom w:val="none" w:sz="0" w:space="0" w:color="auto"/>
                <w:right w:val="none" w:sz="0" w:space="0" w:color="auto"/>
              </w:divBdr>
              <w:divsChild>
                <w:div w:id="20210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5096">
      <w:bodyDiv w:val="1"/>
      <w:marLeft w:val="0"/>
      <w:marRight w:val="0"/>
      <w:marTop w:val="0"/>
      <w:marBottom w:val="0"/>
      <w:divBdr>
        <w:top w:val="none" w:sz="0" w:space="0" w:color="auto"/>
        <w:left w:val="none" w:sz="0" w:space="0" w:color="auto"/>
        <w:bottom w:val="none" w:sz="0" w:space="0" w:color="auto"/>
        <w:right w:val="none" w:sz="0" w:space="0" w:color="auto"/>
      </w:divBdr>
    </w:div>
    <w:div w:id="510995485">
      <w:bodyDiv w:val="1"/>
      <w:marLeft w:val="0"/>
      <w:marRight w:val="0"/>
      <w:marTop w:val="0"/>
      <w:marBottom w:val="0"/>
      <w:divBdr>
        <w:top w:val="none" w:sz="0" w:space="0" w:color="auto"/>
        <w:left w:val="none" w:sz="0" w:space="0" w:color="auto"/>
        <w:bottom w:val="none" w:sz="0" w:space="0" w:color="auto"/>
        <w:right w:val="none" w:sz="0" w:space="0" w:color="auto"/>
      </w:divBdr>
      <w:divsChild>
        <w:div w:id="358943342">
          <w:marLeft w:val="0"/>
          <w:marRight w:val="0"/>
          <w:marTop w:val="0"/>
          <w:marBottom w:val="0"/>
          <w:divBdr>
            <w:top w:val="none" w:sz="0" w:space="0" w:color="auto"/>
            <w:left w:val="none" w:sz="0" w:space="0" w:color="auto"/>
            <w:bottom w:val="none" w:sz="0" w:space="0" w:color="auto"/>
            <w:right w:val="none" w:sz="0" w:space="0" w:color="auto"/>
          </w:divBdr>
        </w:div>
      </w:divsChild>
    </w:div>
    <w:div w:id="605312437">
      <w:bodyDiv w:val="1"/>
      <w:marLeft w:val="0"/>
      <w:marRight w:val="0"/>
      <w:marTop w:val="0"/>
      <w:marBottom w:val="0"/>
      <w:divBdr>
        <w:top w:val="none" w:sz="0" w:space="0" w:color="auto"/>
        <w:left w:val="none" w:sz="0" w:space="0" w:color="auto"/>
        <w:bottom w:val="none" w:sz="0" w:space="0" w:color="auto"/>
        <w:right w:val="none" w:sz="0" w:space="0" w:color="auto"/>
      </w:divBdr>
    </w:div>
    <w:div w:id="614336376">
      <w:bodyDiv w:val="1"/>
      <w:marLeft w:val="0"/>
      <w:marRight w:val="0"/>
      <w:marTop w:val="0"/>
      <w:marBottom w:val="0"/>
      <w:divBdr>
        <w:top w:val="none" w:sz="0" w:space="0" w:color="auto"/>
        <w:left w:val="none" w:sz="0" w:space="0" w:color="auto"/>
        <w:bottom w:val="none" w:sz="0" w:space="0" w:color="auto"/>
        <w:right w:val="none" w:sz="0" w:space="0" w:color="auto"/>
      </w:divBdr>
    </w:div>
    <w:div w:id="634797187">
      <w:bodyDiv w:val="1"/>
      <w:marLeft w:val="0"/>
      <w:marRight w:val="0"/>
      <w:marTop w:val="0"/>
      <w:marBottom w:val="0"/>
      <w:divBdr>
        <w:top w:val="none" w:sz="0" w:space="0" w:color="auto"/>
        <w:left w:val="none" w:sz="0" w:space="0" w:color="auto"/>
        <w:bottom w:val="none" w:sz="0" w:space="0" w:color="auto"/>
        <w:right w:val="none" w:sz="0" w:space="0" w:color="auto"/>
      </w:divBdr>
      <w:divsChild>
        <w:div w:id="1929190666">
          <w:marLeft w:val="0"/>
          <w:marRight w:val="0"/>
          <w:marTop w:val="0"/>
          <w:marBottom w:val="0"/>
          <w:divBdr>
            <w:top w:val="none" w:sz="0" w:space="0" w:color="auto"/>
            <w:left w:val="none" w:sz="0" w:space="0" w:color="auto"/>
            <w:bottom w:val="none" w:sz="0" w:space="0" w:color="auto"/>
            <w:right w:val="none" w:sz="0" w:space="0" w:color="auto"/>
          </w:divBdr>
        </w:div>
      </w:divsChild>
    </w:div>
    <w:div w:id="670989259">
      <w:bodyDiv w:val="1"/>
      <w:marLeft w:val="0"/>
      <w:marRight w:val="0"/>
      <w:marTop w:val="0"/>
      <w:marBottom w:val="0"/>
      <w:divBdr>
        <w:top w:val="none" w:sz="0" w:space="0" w:color="auto"/>
        <w:left w:val="none" w:sz="0" w:space="0" w:color="auto"/>
        <w:bottom w:val="none" w:sz="0" w:space="0" w:color="auto"/>
        <w:right w:val="none" w:sz="0" w:space="0" w:color="auto"/>
      </w:divBdr>
      <w:divsChild>
        <w:div w:id="482506428">
          <w:marLeft w:val="0"/>
          <w:marRight w:val="0"/>
          <w:marTop w:val="0"/>
          <w:marBottom w:val="0"/>
          <w:divBdr>
            <w:top w:val="none" w:sz="0" w:space="0" w:color="auto"/>
            <w:left w:val="none" w:sz="0" w:space="0" w:color="auto"/>
            <w:bottom w:val="none" w:sz="0" w:space="0" w:color="auto"/>
            <w:right w:val="none" w:sz="0" w:space="0" w:color="auto"/>
          </w:divBdr>
        </w:div>
      </w:divsChild>
    </w:div>
    <w:div w:id="694843562">
      <w:bodyDiv w:val="1"/>
      <w:marLeft w:val="0"/>
      <w:marRight w:val="0"/>
      <w:marTop w:val="0"/>
      <w:marBottom w:val="0"/>
      <w:divBdr>
        <w:top w:val="none" w:sz="0" w:space="0" w:color="auto"/>
        <w:left w:val="none" w:sz="0" w:space="0" w:color="auto"/>
        <w:bottom w:val="none" w:sz="0" w:space="0" w:color="auto"/>
        <w:right w:val="none" w:sz="0" w:space="0" w:color="auto"/>
      </w:divBdr>
      <w:divsChild>
        <w:div w:id="192811847">
          <w:marLeft w:val="0"/>
          <w:marRight w:val="0"/>
          <w:marTop w:val="0"/>
          <w:marBottom w:val="0"/>
          <w:divBdr>
            <w:top w:val="none" w:sz="0" w:space="0" w:color="auto"/>
            <w:left w:val="none" w:sz="0" w:space="0" w:color="auto"/>
            <w:bottom w:val="none" w:sz="0" w:space="0" w:color="auto"/>
            <w:right w:val="none" w:sz="0" w:space="0" w:color="auto"/>
          </w:divBdr>
        </w:div>
      </w:divsChild>
    </w:div>
    <w:div w:id="695617120">
      <w:bodyDiv w:val="1"/>
      <w:marLeft w:val="0"/>
      <w:marRight w:val="0"/>
      <w:marTop w:val="0"/>
      <w:marBottom w:val="0"/>
      <w:divBdr>
        <w:top w:val="none" w:sz="0" w:space="0" w:color="auto"/>
        <w:left w:val="none" w:sz="0" w:space="0" w:color="auto"/>
        <w:bottom w:val="none" w:sz="0" w:space="0" w:color="auto"/>
        <w:right w:val="none" w:sz="0" w:space="0" w:color="auto"/>
      </w:divBdr>
      <w:divsChild>
        <w:div w:id="451363088">
          <w:marLeft w:val="0"/>
          <w:marRight w:val="0"/>
          <w:marTop w:val="0"/>
          <w:marBottom w:val="0"/>
          <w:divBdr>
            <w:top w:val="none" w:sz="0" w:space="0" w:color="auto"/>
            <w:left w:val="none" w:sz="0" w:space="0" w:color="auto"/>
            <w:bottom w:val="none" w:sz="0" w:space="0" w:color="auto"/>
            <w:right w:val="none" w:sz="0" w:space="0" w:color="auto"/>
          </w:divBdr>
        </w:div>
      </w:divsChild>
    </w:div>
    <w:div w:id="728381565">
      <w:bodyDiv w:val="1"/>
      <w:marLeft w:val="0"/>
      <w:marRight w:val="0"/>
      <w:marTop w:val="0"/>
      <w:marBottom w:val="0"/>
      <w:divBdr>
        <w:top w:val="none" w:sz="0" w:space="0" w:color="auto"/>
        <w:left w:val="none" w:sz="0" w:space="0" w:color="auto"/>
        <w:bottom w:val="none" w:sz="0" w:space="0" w:color="auto"/>
        <w:right w:val="none" w:sz="0" w:space="0" w:color="auto"/>
      </w:divBdr>
      <w:divsChild>
        <w:div w:id="147484794">
          <w:marLeft w:val="0"/>
          <w:marRight w:val="0"/>
          <w:marTop w:val="0"/>
          <w:marBottom w:val="0"/>
          <w:divBdr>
            <w:top w:val="none" w:sz="0" w:space="0" w:color="auto"/>
            <w:left w:val="none" w:sz="0" w:space="0" w:color="auto"/>
            <w:bottom w:val="none" w:sz="0" w:space="0" w:color="auto"/>
            <w:right w:val="none" w:sz="0" w:space="0" w:color="auto"/>
          </w:divBdr>
        </w:div>
      </w:divsChild>
    </w:div>
    <w:div w:id="744886843">
      <w:bodyDiv w:val="1"/>
      <w:marLeft w:val="0"/>
      <w:marRight w:val="0"/>
      <w:marTop w:val="0"/>
      <w:marBottom w:val="0"/>
      <w:divBdr>
        <w:top w:val="none" w:sz="0" w:space="0" w:color="auto"/>
        <w:left w:val="none" w:sz="0" w:space="0" w:color="auto"/>
        <w:bottom w:val="none" w:sz="0" w:space="0" w:color="auto"/>
        <w:right w:val="none" w:sz="0" w:space="0" w:color="auto"/>
      </w:divBdr>
      <w:divsChild>
        <w:div w:id="397291137">
          <w:marLeft w:val="0"/>
          <w:marRight w:val="0"/>
          <w:marTop w:val="0"/>
          <w:marBottom w:val="0"/>
          <w:divBdr>
            <w:top w:val="none" w:sz="0" w:space="0" w:color="auto"/>
            <w:left w:val="none" w:sz="0" w:space="0" w:color="auto"/>
            <w:bottom w:val="none" w:sz="0" w:space="0" w:color="auto"/>
            <w:right w:val="none" w:sz="0" w:space="0" w:color="auto"/>
          </w:divBdr>
        </w:div>
      </w:divsChild>
    </w:div>
    <w:div w:id="748776202">
      <w:bodyDiv w:val="1"/>
      <w:marLeft w:val="0"/>
      <w:marRight w:val="0"/>
      <w:marTop w:val="0"/>
      <w:marBottom w:val="0"/>
      <w:divBdr>
        <w:top w:val="none" w:sz="0" w:space="0" w:color="auto"/>
        <w:left w:val="none" w:sz="0" w:space="0" w:color="auto"/>
        <w:bottom w:val="none" w:sz="0" w:space="0" w:color="auto"/>
        <w:right w:val="none" w:sz="0" w:space="0" w:color="auto"/>
      </w:divBdr>
      <w:divsChild>
        <w:div w:id="29649982">
          <w:marLeft w:val="0"/>
          <w:marRight w:val="0"/>
          <w:marTop w:val="0"/>
          <w:marBottom w:val="0"/>
          <w:divBdr>
            <w:top w:val="none" w:sz="0" w:space="0" w:color="auto"/>
            <w:left w:val="none" w:sz="0" w:space="0" w:color="auto"/>
            <w:bottom w:val="none" w:sz="0" w:space="0" w:color="auto"/>
            <w:right w:val="none" w:sz="0" w:space="0" w:color="auto"/>
          </w:divBdr>
        </w:div>
      </w:divsChild>
    </w:div>
    <w:div w:id="756050284">
      <w:bodyDiv w:val="1"/>
      <w:marLeft w:val="0"/>
      <w:marRight w:val="0"/>
      <w:marTop w:val="0"/>
      <w:marBottom w:val="0"/>
      <w:divBdr>
        <w:top w:val="none" w:sz="0" w:space="0" w:color="auto"/>
        <w:left w:val="none" w:sz="0" w:space="0" w:color="auto"/>
        <w:bottom w:val="none" w:sz="0" w:space="0" w:color="auto"/>
        <w:right w:val="none" w:sz="0" w:space="0" w:color="auto"/>
      </w:divBdr>
      <w:divsChild>
        <w:div w:id="1467578538">
          <w:marLeft w:val="0"/>
          <w:marRight w:val="0"/>
          <w:marTop w:val="0"/>
          <w:marBottom w:val="0"/>
          <w:divBdr>
            <w:top w:val="none" w:sz="0" w:space="0" w:color="auto"/>
            <w:left w:val="none" w:sz="0" w:space="0" w:color="auto"/>
            <w:bottom w:val="none" w:sz="0" w:space="0" w:color="auto"/>
            <w:right w:val="none" w:sz="0" w:space="0" w:color="auto"/>
          </w:divBdr>
        </w:div>
      </w:divsChild>
    </w:div>
    <w:div w:id="770855187">
      <w:bodyDiv w:val="1"/>
      <w:marLeft w:val="0"/>
      <w:marRight w:val="0"/>
      <w:marTop w:val="0"/>
      <w:marBottom w:val="0"/>
      <w:divBdr>
        <w:top w:val="none" w:sz="0" w:space="0" w:color="auto"/>
        <w:left w:val="none" w:sz="0" w:space="0" w:color="auto"/>
        <w:bottom w:val="none" w:sz="0" w:space="0" w:color="auto"/>
        <w:right w:val="none" w:sz="0" w:space="0" w:color="auto"/>
      </w:divBdr>
      <w:divsChild>
        <w:div w:id="1824396130">
          <w:marLeft w:val="0"/>
          <w:marRight w:val="0"/>
          <w:marTop w:val="0"/>
          <w:marBottom w:val="0"/>
          <w:divBdr>
            <w:top w:val="none" w:sz="0" w:space="0" w:color="auto"/>
            <w:left w:val="none" w:sz="0" w:space="0" w:color="auto"/>
            <w:bottom w:val="none" w:sz="0" w:space="0" w:color="auto"/>
            <w:right w:val="none" w:sz="0" w:space="0" w:color="auto"/>
          </w:divBdr>
        </w:div>
      </w:divsChild>
    </w:div>
    <w:div w:id="771166479">
      <w:bodyDiv w:val="1"/>
      <w:marLeft w:val="0"/>
      <w:marRight w:val="0"/>
      <w:marTop w:val="0"/>
      <w:marBottom w:val="0"/>
      <w:divBdr>
        <w:top w:val="none" w:sz="0" w:space="0" w:color="auto"/>
        <w:left w:val="none" w:sz="0" w:space="0" w:color="auto"/>
        <w:bottom w:val="none" w:sz="0" w:space="0" w:color="auto"/>
        <w:right w:val="none" w:sz="0" w:space="0" w:color="auto"/>
      </w:divBdr>
    </w:div>
    <w:div w:id="818769026">
      <w:bodyDiv w:val="1"/>
      <w:marLeft w:val="0"/>
      <w:marRight w:val="0"/>
      <w:marTop w:val="0"/>
      <w:marBottom w:val="0"/>
      <w:divBdr>
        <w:top w:val="none" w:sz="0" w:space="0" w:color="auto"/>
        <w:left w:val="none" w:sz="0" w:space="0" w:color="auto"/>
        <w:bottom w:val="none" w:sz="0" w:space="0" w:color="auto"/>
        <w:right w:val="none" w:sz="0" w:space="0" w:color="auto"/>
      </w:divBdr>
      <w:divsChild>
        <w:div w:id="1223449621">
          <w:marLeft w:val="0"/>
          <w:marRight w:val="0"/>
          <w:marTop w:val="0"/>
          <w:marBottom w:val="0"/>
          <w:divBdr>
            <w:top w:val="none" w:sz="0" w:space="0" w:color="auto"/>
            <w:left w:val="none" w:sz="0" w:space="0" w:color="auto"/>
            <w:bottom w:val="none" w:sz="0" w:space="0" w:color="auto"/>
            <w:right w:val="none" w:sz="0" w:space="0" w:color="auto"/>
          </w:divBdr>
        </w:div>
      </w:divsChild>
    </w:div>
    <w:div w:id="890383770">
      <w:bodyDiv w:val="1"/>
      <w:marLeft w:val="0"/>
      <w:marRight w:val="0"/>
      <w:marTop w:val="0"/>
      <w:marBottom w:val="0"/>
      <w:divBdr>
        <w:top w:val="none" w:sz="0" w:space="0" w:color="auto"/>
        <w:left w:val="none" w:sz="0" w:space="0" w:color="auto"/>
        <w:bottom w:val="none" w:sz="0" w:space="0" w:color="auto"/>
        <w:right w:val="none" w:sz="0" w:space="0" w:color="auto"/>
      </w:divBdr>
    </w:div>
    <w:div w:id="893665076">
      <w:bodyDiv w:val="1"/>
      <w:marLeft w:val="0"/>
      <w:marRight w:val="0"/>
      <w:marTop w:val="0"/>
      <w:marBottom w:val="0"/>
      <w:divBdr>
        <w:top w:val="none" w:sz="0" w:space="0" w:color="auto"/>
        <w:left w:val="none" w:sz="0" w:space="0" w:color="auto"/>
        <w:bottom w:val="none" w:sz="0" w:space="0" w:color="auto"/>
        <w:right w:val="none" w:sz="0" w:space="0" w:color="auto"/>
      </w:divBdr>
    </w:div>
    <w:div w:id="893809107">
      <w:bodyDiv w:val="1"/>
      <w:marLeft w:val="0"/>
      <w:marRight w:val="0"/>
      <w:marTop w:val="0"/>
      <w:marBottom w:val="0"/>
      <w:divBdr>
        <w:top w:val="none" w:sz="0" w:space="0" w:color="auto"/>
        <w:left w:val="none" w:sz="0" w:space="0" w:color="auto"/>
        <w:bottom w:val="none" w:sz="0" w:space="0" w:color="auto"/>
        <w:right w:val="none" w:sz="0" w:space="0" w:color="auto"/>
      </w:divBdr>
    </w:div>
    <w:div w:id="905190452">
      <w:bodyDiv w:val="1"/>
      <w:marLeft w:val="0"/>
      <w:marRight w:val="0"/>
      <w:marTop w:val="0"/>
      <w:marBottom w:val="0"/>
      <w:divBdr>
        <w:top w:val="none" w:sz="0" w:space="0" w:color="auto"/>
        <w:left w:val="none" w:sz="0" w:space="0" w:color="auto"/>
        <w:bottom w:val="none" w:sz="0" w:space="0" w:color="auto"/>
        <w:right w:val="none" w:sz="0" w:space="0" w:color="auto"/>
      </w:divBdr>
    </w:div>
    <w:div w:id="935940399">
      <w:bodyDiv w:val="1"/>
      <w:marLeft w:val="0"/>
      <w:marRight w:val="0"/>
      <w:marTop w:val="0"/>
      <w:marBottom w:val="0"/>
      <w:divBdr>
        <w:top w:val="none" w:sz="0" w:space="0" w:color="auto"/>
        <w:left w:val="none" w:sz="0" w:space="0" w:color="auto"/>
        <w:bottom w:val="none" w:sz="0" w:space="0" w:color="auto"/>
        <w:right w:val="none" w:sz="0" w:space="0" w:color="auto"/>
      </w:divBdr>
    </w:div>
    <w:div w:id="1039234232">
      <w:bodyDiv w:val="1"/>
      <w:marLeft w:val="0"/>
      <w:marRight w:val="0"/>
      <w:marTop w:val="0"/>
      <w:marBottom w:val="0"/>
      <w:divBdr>
        <w:top w:val="none" w:sz="0" w:space="0" w:color="auto"/>
        <w:left w:val="none" w:sz="0" w:space="0" w:color="auto"/>
        <w:bottom w:val="none" w:sz="0" w:space="0" w:color="auto"/>
        <w:right w:val="none" w:sz="0" w:space="0" w:color="auto"/>
      </w:divBdr>
      <w:divsChild>
        <w:div w:id="374357571">
          <w:marLeft w:val="0"/>
          <w:marRight w:val="0"/>
          <w:marTop w:val="0"/>
          <w:marBottom w:val="0"/>
          <w:divBdr>
            <w:top w:val="none" w:sz="0" w:space="0" w:color="auto"/>
            <w:left w:val="none" w:sz="0" w:space="0" w:color="auto"/>
            <w:bottom w:val="none" w:sz="0" w:space="0" w:color="auto"/>
            <w:right w:val="none" w:sz="0" w:space="0" w:color="auto"/>
          </w:divBdr>
        </w:div>
      </w:divsChild>
    </w:div>
    <w:div w:id="1041203174">
      <w:bodyDiv w:val="1"/>
      <w:marLeft w:val="0"/>
      <w:marRight w:val="0"/>
      <w:marTop w:val="0"/>
      <w:marBottom w:val="0"/>
      <w:divBdr>
        <w:top w:val="none" w:sz="0" w:space="0" w:color="auto"/>
        <w:left w:val="none" w:sz="0" w:space="0" w:color="auto"/>
        <w:bottom w:val="none" w:sz="0" w:space="0" w:color="auto"/>
        <w:right w:val="none" w:sz="0" w:space="0" w:color="auto"/>
      </w:divBdr>
    </w:div>
    <w:div w:id="1044675725">
      <w:bodyDiv w:val="1"/>
      <w:marLeft w:val="0"/>
      <w:marRight w:val="0"/>
      <w:marTop w:val="0"/>
      <w:marBottom w:val="0"/>
      <w:divBdr>
        <w:top w:val="none" w:sz="0" w:space="0" w:color="auto"/>
        <w:left w:val="none" w:sz="0" w:space="0" w:color="auto"/>
        <w:bottom w:val="none" w:sz="0" w:space="0" w:color="auto"/>
        <w:right w:val="none" w:sz="0" w:space="0" w:color="auto"/>
      </w:divBdr>
    </w:div>
    <w:div w:id="1062630640">
      <w:bodyDiv w:val="1"/>
      <w:marLeft w:val="0"/>
      <w:marRight w:val="0"/>
      <w:marTop w:val="0"/>
      <w:marBottom w:val="0"/>
      <w:divBdr>
        <w:top w:val="none" w:sz="0" w:space="0" w:color="auto"/>
        <w:left w:val="none" w:sz="0" w:space="0" w:color="auto"/>
        <w:bottom w:val="none" w:sz="0" w:space="0" w:color="auto"/>
        <w:right w:val="none" w:sz="0" w:space="0" w:color="auto"/>
      </w:divBdr>
    </w:div>
    <w:div w:id="1087767654">
      <w:bodyDiv w:val="1"/>
      <w:marLeft w:val="0"/>
      <w:marRight w:val="0"/>
      <w:marTop w:val="0"/>
      <w:marBottom w:val="0"/>
      <w:divBdr>
        <w:top w:val="none" w:sz="0" w:space="0" w:color="auto"/>
        <w:left w:val="none" w:sz="0" w:space="0" w:color="auto"/>
        <w:bottom w:val="none" w:sz="0" w:space="0" w:color="auto"/>
        <w:right w:val="none" w:sz="0" w:space="0" w:color="auto"/>
      </w:divBdr>
      <w:divsChild>
        <w:div w:id="1323771992">
          <w:marLeft w:val="0"/>
          <w:marRight w:val="0"/>
          <w:marTop w:val="0"/>
          <w:marBottom w:val="0"/>
          <w:divBdr>
            <w:top w:val="none" w:sz="0" w:space="0" w:color="auto"/>
            <w:left w:val="none" w:sz="0" w:space="0" w:color="auto"/>
            <w:bottom w:val="none" w:sz="0" w:space="0" w:color="auto"/>
            <w:right w:val="none" w:sz="0" w:space="0" w:color="auto"/>
          </w:divBdr>
        </w:div>
      </w:divsChild>
    </w:div>
    <w:div w:id="1158226795">
      <w:bodyDiv w:val="1"/>
      <w:marLeft w:val="0"/>
      <w:marRight w:val="0"/>
      <w:marTop w:val="0"/>
      <w:marBottom w:val="0"/>
      <w:divBdr>
        <w:top w:val="none" w:sz="0" w:space="0" w:color="auto"/>
        <w:left w:val="none" w:sz="0" w:space="0" w:color="auto"/>
        <w:bottom w:val="none" w:sz="0" w:space="0" w:color="auto"/>
        <w:right w:val="none" w:sz="0" w:space="0" w:color="auto"/>
      </w:divBdr>
      <w:divsChild>
        <w:div w:id="11300670">
          <w:marLeft w:val="0"/>
          <w:marRight w:val="0"/>
          <w:marTop w:val="0"/>
          <w:marBottom w:val="0"/>
          <w:divBdr>
            <w:top w:val="none" w:sz="0" w:space="0" w:color="auto"/>
            <w:left w:val="none" w:sz="0" w:space="0" w:color="auto"/>
            <w:bottom w:val="none" w:sz="0" w:space="0" w:color="auto"/>
            <w:right w:val="none" w:sz="0" w:space="0" w:color="auto"/>
          </w:divBdr>
        </w:div>
      </w:divsChild>
    </w:div>
    <w:div w:id="1177158699">
      <w:bodyDiv w:val="1"/>
      <w:marLeft w:val="0"/>
      <w:marRight w:val="0"/>
      <w:marTop w:val="0"/>
      <w:marBottom w:val="0"/>
      <w:divBdr>
        <w:top w:val="none" w:sz="0" w:space="0" w:color="auto"/>
        <w:left w:val="none" w:sz="0" w:space="0" w:color="auto"/>
        <w:bottom w:val="none" w:sz="0" w:space="0" w:color="auto"/>
        <w:right w:val="none" w:sz="0" w:space="0" w:color="auto"/>
      </w:divBdr>
      <w:divsChild>
        <w:div w:id="750197106">
          <w:marLeft w:val="0"/>
          <w:marRight w:val="0"/>
          <w:marTop w:val="0"/>
          <w:marBottom w:val="0"/>
          <w:divBdr>
            <w:top w:val="none" w:sz="0" w:space="0" w:color="auto"/>
            <w:left w:val="none" w:sz="0" w:space="0" w:color="auto"/>
            <w:bottom w:val="none" w:sz="0" w:space="0" w:color="auto"/>
            <w:right w:val="none" w:sz="0" w:space="0" w:color="auto"/>
          </w:divBdr>
        </w:div>
      </w:divsChild>
    </w:div>
    <w:div w:id="1177577743">
      <w:bodyDiv w:val="1"/>
      <w:marLeft w:val="0"/>
      <w:marRight w:val="0"/>
      <w:marTop w:val="0"/>
      <w:marBottom w:val="0"/>
      <w:divBdr>
        <w:top w:val="none" w:sz="0" w:space="0" w:color="auto"/>
        <w:left w:val="none" w:sz="0" w:space="0" w:color="auto"/>
        <w:bottom w:val="none" w:sz="0" w:space="0" w:color="auto"/>
        <w:right w:val="none" w:sz="0" w:space="0" w:color="auto"/>
      </w:divBdr>
    </w:div>
    <w:div w:id="1180973115">
      <w:bodyDiv w:val="1"/>
      <w:marLeft w:val="0"/>
      <w:marRight w:val="0"/>
      <w:marTop w:val="0"/>
      <w:marBottom w:val="0"/>
      <w:divBdr>
        <w:top w:val="none" w:sz="0" w:space="0" w:color="auto"/>
        <w:left w:val="none" w:sz="0" w:space="0" w:color="auto"/>
        <w:bottom w:val="none" w:sz="0" w:space="0" w:color="auto"/>
        <w:right w:val="none" w:sz="0" w:space="0" w:color="auto"/>
      </w:divBdr>
      <w:divsChild>
        <w:div w:id="1801608519">
          <w:marLeft w:val="0"/>
          <w:marRight w:val="0"/>
          <w:marTop w:val="0"/>
          <w:marBottom w:val="0"/>
          <w:divBdr>
            <w:top w:val="none" w:sz="0" w:space="0" w:color="auto"/>
            <w:left w:val="none" w:sz="0" w:space="0" w:color="auto"/>
            <w:bottom w:val="none" w:sz="0" w:space="0" w:color="auto"/>
            <w:right w:val="none" w:sz="0" w:space="0" w:color="auto"/>
          </w:divBdr>
          <w:divsChild>
            <w:div w:id="373651518">
              <w:marLeft w:val="0"/>
              <w:marRight w:val="0"/>
              <w:marTop w:val="0"/>
              <w:marBottom w:val="0"/>
              <w:divBdr>
                <w:top w:val="none" w:sz="0" w:space="0" w:color="auto"/>
                <w:left w:val="none" w:sz="0" w:space="0" w:color="auto"/>
                <w:bottom w:val="none" w:sz="0" w:space="0" w:color="auto"/>
                <w:right w:val="none" w:sz="0" w:space="0" w:color="auto"/>
              </w:divBdr>
              <w:divsChild>
                <w:div w:id="988023069">
                  <w:marLeft w:val="0"/>
                  <w:marRight w:val="0"/>
                  <w:marTop w:val="0"/>
                  <w:marBottom w:val="0"/>
                  <w:divBdr>
                    <w:top w:val="none" w:sz="0" w:space="0" w:color="auto"/>
                    <w:left w:val="none" w:sz="0" w:space="0" w:color="auto"/>
                    <w:bottom w:val="none" w:sz="0" w:space="0" w:color="auto"/>
                    <w:right w:val="none" w:sz="0" w:space="0" w:color="auto"/>
                  </w:divBdr>
                </w:div>
              </w:divsChild>
            </w:div>
            <w:div w:id="2017683923">
              <w:marLeft w:val="0"/>
              <w:marRight w:val="0"/>
              <w:marTop w:val="0"/>
              <w:marBottom w:val="0"/>
              <w:divBdr>
                <w:top w:val="none" w:sz="0" w:space="0" w:color="auto"/>
                <w:left w:val="none" w:sz="0" w:space="0" w:color="auto"/>
                <w:bottom w:val="none" w:sz="0" w:space="0" w:color="auto"/>
                <w:right w:val="none" w:sz="0" w:space="0" w:color="auto"/>
              </w:divBdr>
              <w:divsChild>
                <w:div w:id="1145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40290">
          <w:marLeft w:val="0"/>
          <w:marRight w:val="0"/>
          <w:marTop w:val="0"/>
          <w:marBottom w:val="0"/>
          <w:divBdr>
            <w:top w:val="none" w:sz="0" w:space="0" w:color="auto"/>
            <w:left w:val="none" w:sz="0" w:space="0" w:color="auto"/>
            <w:bottom w:val="none" w:sz="0" w:space="0" w:color="auto"/>
            <w:right w:val="none" w:sz="0" w:space="0" w:color="auto"/>
          </w:divBdr>
          <w:divsChild>
            <w:div w:id="53436218">
              <w:marLeft w:val="0"/>
              <w:marRight w:val="0"/>
              <w:marTop w:val="0"/>
              <w:marBottom w:val="0"/>
              <w:divBdr>
                <w:top w:val="none" w:sz="0" w:space="0" w:color="auto"/>
                <w:left w:val="none" w:sz="0" w:space="0" w:color="auto"/>
                <w:bottom w:val="none" w:sz="0" w:space="0" w:color="auto"/>
                <w:right w:val="none" w:sz="0" w:space="0" w:color="auto"/>
              </w:divBdr>
              <w:divsChild>
                <w:div w:id="588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00065">
      <w:bodyDiv w:val="1"/>
      <w:marLeft w:val="0"/>
      <w:marRight w:val="0"/>
      <w:marTop w:val="0"/>
      <w:marBottom w:val="0"/>
      <w:divBdr>
        <w:top w:val="none" w:sz="0" w:space="0" w:color="auto"/>
        <w:left w:val="none" w:sz="0" w:space="0" w:color="auto"/>
        <w:bottom w:val="none" w:sz="0" w:space="0" w:color="auto"/>
        <w:right w:val="none" w:sz="0" w:space="0" w:color="auto"/>
      </w:divBdr>
      <w:divsChild>
        <w:div w:id="2122265035">
          <w:marLeft w:val="0"/>
          <w:marRight w:val="0"/>
          <w:marTop w:val="0"/>
          <w:marBottom w:val="0"/>
          <w:divBdr>
            <w:top w:val="none" w:sz="0" w:space="0" w:color="auto"/>
            <w:left w:val="none" w:sz="0" w:space="0" w:color="auto"/>
            <w:bottom w:val="none" w:sz="0" w:space="0" w:color="auto"/>
            <w:right w:val="none" w:sz="0" w:space="0" w:color="auto"/>
          </w:divBdr>
        </w:div>
      </w:divsChild>
    </w:div>
    <w:div w:id="1199781295">
      <w:bodyDiv w:val="1"/>
      <w:marLeft w:val="0"/>
      <w:marRight w:val="0"/>
      <w:marTop w:val="0"/>
      <w:marBottom w:val="0"/>
      <w:divBdr>
        <w:top w:val="none" w:sz="0" w:space="0" w:color="auto"/>
        <w:left w:val="none" w:sz="0" w:space="0" w:color="auto"/>
        <w:bottom w:val="none" w:sz="0" w:space="0" w:color="auto"/>
        <w:right w:val="none" w:sz="0" w:space="0" w:color="auto"/>
      </w:divBdr>
      <w:divsChild>
        <w:div w:id="1280063173">
          <w:marLeft w:val="0"/>
          <w:marRight w:val="0"/>
          <w:marTop w:val="0"/>
          <w:marBottom w:val="0"/>
          <w:divBdr>
            <w:top w:val="none" w:sz="0" w:space="0" w:color="auto"/>
            <w:left w:val="none" w:sz="0" w:space="0" w:color="auto"/>
            <w:bottom w:val="none" w:sz="0" w:space="0" w:color="auto"/>
            <w:right w:val="none" w:sz="0" w:space="0" w:color="auto"/>
          </w:divBdr>
        </w:div>
      </w:divsChild>
    </w:div>
    <w:div w:id="1243223918">
      <w:bodyDiv w:val="1"/>
      <w:marLeft w:val="0"/>
      <w:marRight w:val="0"/>
      <w:marTop w:val="0"/>
      <w:marBottom w:val="0"/>
      <w:divBdr>
        <w:top w:val="none" w:sz="0" w:space="0" w:color="auto"/>
        <w:left w:val="none" w:sz="0" w:space="0" w:color="auto"/>
        <w:bottom w:val="none" w:sz="0" w:space="0" w:color="auto"/>
        <w:right w:val="none" w:sz="0" w:space="0" w:color="auto"/>
      </w:divBdr>
      <w:divsChild>
        <w:div w:id="1804351811">
          <w:marLeft w:val="0"/>
          <w:marRight w:val="0"/>
          <w:marTop w:val="0"/>
          <w:marBottom w:val="0"/>
          <w:divBdr>
            <w:top w:val="none" w:sz="0" w:space="0" w:color="auto"/>
            <w:left w:val="none" w:sz="0" w:space="0" w:color="auto"/>
            <w:bottom w:val="none" w:sz="0" w:space="0" w:color="auto"/>
            <w:right w:val="none" w:sz="0" w:space="0" w:color="auto"/>
          </w:divBdr>
        </w:div>
      </w:divsChild>
    </w:div>
    <w:div w:id="1244989580">
      <w:bodyDiv w:val="1"/>
      <w:marLeft w:val="0"/>
      <w:marRight w:val="0"/>
      <w:marTop w:val="0"/>
      <w:marBottom w:val="0"/>
      <w:divBdr>
        <w:top w:val="none" w:sz="0" w:space="0" w:color="auto"/>
        <w:left w:val="none" w:sz="0" w:space="0" w:color="auto"/>
        <w:bottom w:val="none" w:sz="0" w:space="0" w:color="auto"/>
        <w:right w:val="none" w:sz="0" w:space="0" w:color="auto"/>
      </w:divBdr>
      <w:divsChild>
        <w:div w:id="352418042">
          <w:marLeft w:val="0"/>
          <w:marRight w:val="0"/>
          <w:marTop w:val="0"/>
          <w:marBottom w:val="0"/>
          <w:divBdr>
            <w:top w:val="none" w:sz="0" w:space="0" w:color="auto"/>
            <w:left w:val="none" w:sz="0" w:space="0" w:color="auto"/>
            <w:bottom w:val="none" w:sz="0" w:space="0" w:color="auto"/>
            <w:right w:val="none" w:sz="0" w:space="0" w:color="auto"/>
          </w:divBdr>
        </w:div>
      </w:divsChild>
    </w:div>
    <w:div w:id="1265114829">
      <w:bodyDiv w:val="1"/>
      <w:marLeft w:val="0"/>
      <w:marRight w:val="0"/>
      <w:marTop w:val="0"/>
      <w:marBottom w:val="0"/>
      <w:divBdr>
        <w:top w:val="none" w:sz="0" w:space="0" w:color="auto"/>
        <w:left w:val="none" w:sz="0" w:space="0" w:color="auto"/>
        <w:bottom w:val="none" w:sz="0" w:space="0" w:color="auto"/>
        <w:right w:val="none" w:sz="0" w:space="0" w:color="auto"/>
      </w:divBdr>
      <w:divsChild>
        <w:div w:id="1814562898">
          <w:marLeft w:val="0"/>
          <w:marRight w:val="0"/>
          <w:marTop w:val="0"/>
          <w:marBottom w:val="0"/>
          <w:divBdr>
            <w:top w:val="none" w:sz="0" w:space="0" w:color="auto"/>
            <w:left w:val="none" w:sz="0" w:space="0" w:color="auto"/>
            <w:bottom w:val="none" w:sz="0" w:space="0" w:color="auto"/>
            <w:right w:val="none" w:sz="0" w:space="0" w:color="auto"/>
          </w:divBdr>
        </w:div>
      </w:divsChild>
    </w:div>
    <w:div w:id="1282154678">
      <w:bodyDiv w:val="1"/>
      <w:marLeft w:val="0"/>
      <w:marRight w:val="0"/>
      <w:marTop w:val="0"/>
      <w:marBottom w:val="0"/>
      <w:divBdr>
        <w:top w:val="none" w:sz="0" w:space="0" w:color="auto"/>
        <w:left w:val="none" w:sz="0" w:space="0" w:color="auto"/>
        <w:bottom w:val="none" w:sz="0" w:space="0" w:color="auto"/>
        <w:right w:val="none" w:sz="0" w:space="0" w:color="auto"/>
      </w:divBdr>
      <w:divsChild>
        <w:div w:id="2058503852">
          <w:marLeft w:val="0"/>
          <w:marRight w:val="0"/>
          <w:marTop w:val="0"/>
          <w:marBottom w:val="0"/>
          <w:divBdr>
            <w:top w:val="none" w:sz="0" w:space="0" w:color="auto"/>
            <w:left w:val="none" w:sz="0" w:space="0" w:color="auto"/>
            <w:bottom w:val="none" w:sz="0" w:space="0" w:color="auto"/>
            <w:right w:val="none" w:sz="0" w:space="0" w:color="auto"/>
          </w:divBdr>
        </w:div>
      </w:divsChild>
    </w:div>
    <w:div w:id="1296328942">
      <w:bodyDiv w:val="1"/>
      <w:marLeft w:val="0"/>
      <w:marRight w:val="0"/>
      <w:marTop w:val="0"/>
      <w:marBottom w:val="0"/>
      <w:divBdr>
        <w:top w:val="none" w:sz="0" w:space="0" w:color="auto"/>
        <w:left w:val="none" w:sz="0" w:space="0" w:color="auto"/>
        <w:bottom w:val="none" w:sz="0" w:space="0" w:color="auto"/>
        <w:right w:val="none" w:sz="0" w:space="0" w:color="auto"/>
      </w:divBdr>
      <w:divsChild>
        <w:div w:id="1004405068">
          <w:marLeft w:val="0"/>
          <w:marRight w:val="0"/>
          <w:marTop w:val="0"/>
          <w:marBottom w:val="0"/>
          <w:divBdr>
            <w:top w:val="none" w:sz="0" w:space="0" w:color="auto"/>
            <w:left w:val="none" w:sz="0" w:space="0" w:color="auto"/>
            <w:bottom w:val="none" w:sz="0" w:space="0" w:color="auto"/>
            <w:right w:val="none" w:sz="0" w:space="0" w:color="auto"/>
          </w:divBdr>
        </w:div>
      </w:divsChild>
    </w:div>
    <w:div w:id="1312519358">
      <w:bodyDiv w:val="1"/>
      <w:marLeft w:val="0"/>
      <w:marRight w:val="0"/>
      <w:marTop w:val="0"/>
      <w:marBottom w:val="0"/>
      <w:divBdr>
        <w:top w:val="none" w:sz="0" w:space="0" w:color="auto"/>
        <w:left w:val="none" w:sz="0" w:space="0" w:color="auto"/>
        <w:bottom w:val="none" w:sz="0" w:space="0" w:color="auto"/>
        <w:right w:val="none" w:sz="0" w:space="0" w:color="auto"/>
      </w:divBdr>
      <w:divsChild>
        <w:div w:id="103350881">
          <w:marLeft w:val="0"/>
          <w:marRight w:val="0"/>
          <w:marTop w:val="0"/>
          <w:marBottom w:val="0"/>
          <w:divBdr>
            <w:top w:val="none" w:sz="0" w:space="0" w:color="auto"/>
            <w:left w:val="none" w:sz="0" w:space="0" w:color="auto"/>
            <w:bottom w:val="none" w:sz="0" w:space="0" w:color="auto"/>
            <w:right w:val="none" w:sz="0" w:space="0" w:color="auto"/>
          </w:divBdr>
        </w:div>
      </w:divsChild>
    </w:div>
    <w:div w:id="1317340458">
      <w:bodyDiv w:val="1"/>
      <w:marLeft w:val="0"/>
      <w:marRight w:val="0"/>
      <w:marTop w:val="0"/>
      <w:marBottom w:val="0"/>
      <w:divBdr>
        <w:top w:val="none" w:sz="0" w:space="0" w:color="auto"/>
        <w:left w:val="none" w:sz="0" w:space="0" w:color="auto"/>
        <w:bottom w:val="none" w:sz="0" w:space="0" w:color="auto"/>
        <w:right w:val="none" w:sz="0" w:space="0" w:color="auto"/>
      </w:divBdr>
      <w:divsChild>
        <w:div w:id="912013248">
          <w:marLeft w:val="0"/>
          <w:marRight w:val="0"/>
          <w:marTop w:val="0"/>
          <w:marBottom w:val="0"/>
          <w:divBdr>
            <w:top w:val="none" w:sz="0" w:space="0" w:color="auto"/>
            <w:left w:val="none" w:sz="0" w:space="0" w:color="auto"/>
            <w:bottom w:val="none" w:sz="0" w:space="0" w:color="auto"/>
            <w:right w:val="none" w:sz="0" w:space="0" w:color="auto"/>
          </w:divBdr>
        </w:div>
      </w:divsChild>
    </w:div>
    <w:div w:id="1322083659">
      <w:bodyDiv w:val="1"/>
      <w:marLeft w:val="0"/>
      <w:marRight w:val="0"/>
      <w:marTop w:val="0"/>
      <w:marBottom w:val="0"/>
      <w:divBdr>
        <w:top w:val="none" w:sz="0" w:space="0" w:color="auto"/>
        <w:left w:val="none" w:sz="0" w:space="0" w:color="auto"/>
        <w:bottom w:val="none" w:sz="0" w:space="0" w:color="auto"/>
        <w:right w:val="none" w:sz="0" w:space="0" w:color="auto"/>
      </w:divBdr>
    </w:div>
    <w:div w:id="1352485998">
      <w:bodyDiv w:val="1"/>
      <w:marLeft w:val="0"/>
      <w:marRight w:val="0"/>
      <w:marTop w:val="0"/>
      <w:marBottom w:val="0"/>
      <w:divBdr>
        <w:top w:val="none" w:sz="0" w:space="0" w:color="auto"/>
        <w:left w:val="none" w:sz="0" w:space="0" w:color="auto"/>
        <w:bottom w:val="none" w:sz="0" w:space="0" w:color="auto"/>
        <w:right w:val="none" w:sz="0" w:space="0" w:color="auto"/>
      </w:divBdr>
    </w:div>
    <w:div w:id="1382368599">
      <w:bodyDiv w:val="1"/>
      <w:marLeft w:val="0"/>
      <w:marRight w:val="0"/>
      <w:marTop w:val="0"/>
      <w:marBottom w:val="0"/>
      <w:divBdr>
        <w:top w:val="none" w:sz="0" w:space="0" w:color="auto"/>
        <w:left w:val="none" w:sz="0" w:space="0" w:color="auto"/>
        <w:bottom w:val="none" w:sz="0" w:space="0" w:color="auto"/>
        <w:right w:val="none" w:sz="0" w:space="0" w:color="auto"/>
      </w:divBdr>
      <w:divsChild>
        <w:div w:id="830296042">
          <w:marLeft w:val="0"/>
          <w:marRight w:val="0"/>
          <w:marTop w:val="0"/>
          <w:marBottom w:val="0"/>
          <w:divBdr>
            <w:top w:val="none" w:sz="0" w:space="0" w:color="auto"/>
            <w:left w:val="none" w:sz="0" w:space="0" w:color="auto"/>
            <w:bottom w:val="none" w:sz="0" w:space="0" w:color="auto"/>
            <w:right w:val="none" w:sz="0" w:space="0" w:color="auto"/>
          </w:divBdr>
        </w:div>
      </w:divsChild>
    </w:div>
    <w:div w:id="1389524713">
      <w:bodyDiv w:val="1"/>
      <w:marLeft w:val="0"/>
      <w:marRight w:val="0"/>
      <w:marTop w:val="0"/>
      <w:marBottom w:val="0"/>
      <w:divBdr>
        <w:top w:val="none" w:sz="0" w:space="0" w:color="auto"/>
        <w:left w:val="none" w:sz="0" w:space="0" w:color="auto"/>
        <w:bottom w:val="none" w:sz="0" w:space="0" w:color="auto"/>
        <w:right w:val="none" w:sz="0" w:space="0" w:color="auto"/>
      </w:divBdr>
      <w:divsChild>
        <w:div w:id="18431029">
          <w:marLeft w:val="0"/>
          <w:marRight w:val="0"/>
          <w:marTop w:val="0"/>
          <w:marBottom w:val="0"/>
          <w:divBdr>
            <w:top w:val="none" w:sz="0" w:space="0" w:color="auto"/>
            <w:left w:val="none" w:sz="0" w:space="0" w:color="auto"/>
            <w:bottom w:val="none" w:sz="0" w:space="0" w:color="auto"/>
            <w:right w:val="none" w:sz="0" w:space="0" w:color="auto"/>
          </w:divBdr>
        </w:div>
      </w:divsChild>
    </w:div>
    <w:div w:id="1429890204">
      <w:bodyDiv w:val="1"/>
      <w:marLeft w:val="0"/>
      <w:marRight w:val="0"/>
      <w:marTop w:val="0"/>
      <w:marBottom w:val="0"/>
      <w:divBdr>
        <w:top w:val="none" w:sz="0" w:space="0" w:color="auto"/>
        <w:left w:val="none" w:sz="0" w:space="0" w:color="auto"/>
        <w:bottom w:val="none" w:sz="0" w:space="0" w:color="auto"/>
        <w:right w:val="none" w:sz="0" w:space="0" w:color="auto"/>
      </w:divBdr>
      <w:divsChild>
        <w:div w:id="1077166907">
          <w:marLeft w:val="0"/>
          <w:marRight w:val="0"/>
          <w:marTop w:val="0"/>
          <w:marBottom w:val="0"/>
          <w:divBdr>
            <w:top w:val="none" w:sz="0" w:space="0" w:color="auto"/>
            <w:left w:val="none" w:sz="0" w:space="0" w:color="auto"/>
            <w:bottom w:val="none" w:sz="0" w:space="0" w:color="auto"/>
            <w:right w:val="none" w:sz="0" w:space="0" w:color="auto"/>
          </w:divBdr>
        </w:div>
      </w:divsChild>
    </w:div>
    <w:div w:id="1439255014">
      <w:bodyDiv w:val="1"/>
      <w:marLeft w:val="0"/>
      <w:marRight w:val="0"/>
      <w:marTop w:val="0"/>
      <w:marBottom w:val="0"/>
      <w:divBdr>
        <w:top w:val="none" w:sz="0" w:space="0" w:color="auto"/>
        <w:left w:val="none" w:sz="0" w:space="0" w:color="auto"/>
        <w:bottom w:val="none" w:sz="0" w:space="0" w:color="auto"/>
        <w:right w:val="none" w:sz="0" w:space="0" w:color="auto"/>
      </w:divBdr>
      <w:divsChild>
        <w:div w:id="574515403">
          <w:marLeft w:val="0"/>
          <w:marRight w:val="0"/>
          <w:marTop w:val="0"/>
          <w:marBottom w:val="0"/>
          <w:divBdr>
            <w:top w:val="none" w:sz="0" w:space="0" w:color="auto"/>
            <w:left w:val="none" w:sz="0" w:space="0" w:color="auto"/>
            <w:bottom w:val="none" w:sz="0" w:space="0" w:color="auto"/>
            <w:right w:val="none" w:sz="0" w:space="0" w:color="auto"/>
          </w:divBdr>
        </w:div>
      </w:divsChild>
    </w:div>
    <w:div w:id="1544632665">
      <w:bodyDiv w:val="1"/>
      <w:marLeft w:val="0"/>
      <w:marRight w:val="0"/>
      <w:marTop w:val="0"/>
      <w:marBottom w:val="0"/>
      <w:divBdr>
        <w:top w:val="none" w:sz="0" w:space="0" w:color="auto"/>
        <w:left w:val="none" w:sz="0" w:space="0" w:color="auto"/>
        <w:bottom w:val="none" w:sz="0" w:space="0" w:color="auto"/>
        <w:right w:val="none" w:sz="0" w:space="0" w:color="auto"/>
      </w:divBdr>
    </w:div>
    <w:div w:id="1588884380">
      <w:bodyDiv w:val="1"/>
      <w:marLeft w:val="0"/>
      <w:marRight w:val="0"/>
      <w:marTop w:val="0"/>
      <w:marBottom w:val="0"/>
      <w:divBdr>
        <w:top w:val="none" w:sz="0" w:space="0" w:color="auto"/>
        <w:left w:val="none" w:sz="0" w:space="0" w:color="auto"/>
        <w:bottom w:val="none" w:sz="0" w:space="0" w:color="auto"/>
        <w:right w:val="none" w:sz="0" w:space="0" w:color="auto"/>
      </w:divBdr>
      <w:divsChild>
        <w:div w:id="2074354312">
          <w:marLeft w:val="0"/>
          <w:marRight w:val="0"/>
          <w:marTop w:val="0"/>
          <w:marBottom w:val="0"/>
          <w:divBdr>
            <w:top w:val="none" w:sz="0" w:space="0" w:color="auto"/>
            <w:left w:val="none" w:sz="0" w:space="0" w:color="auto"/>
            <w:bottom w:val="none" w:sz="0" w:space="0" w:color="auto"/>
            <w:right w:val="none" w:sz="0" w:space="0" w:color="auto"/>
          </w:divBdr>
          <w:divsChild>
            <w:div w:id="967667181">
              <w:marLeft w:val="0"/>
              <w:marRight w:val="0"/>
              <w:marTop w:val="0"/>
              <w:marBottom w:val="0"/>
              <w:divBdr>
                <w:top w:val="none" w:sz="0" w:space="0" w:color="auto"/>
                <w:left w:val="none" w:sz="0" w:space="0" w:color="auto"/>
                <w:bottom w:val="none" w:sz="0" w:space="0" w:color="auto"/>
                <w:right w:val="none" w:sz="0" w:space="0" w:color="auto"/>
              </w:divBdr>
              <w:divsChild>
                <w:div w:id="2063745981">
                  <w:marLeft w:val="0"/>
                  <w:marRight w:val="0"/>
                  <w:marTop w:val="0"/>
                  <w:marBottom w:val="0"/>
                  <w:divBdr>
                    <w:top w:val="none" w:sz="0" w:space="0" w:color="auto"/>
                    <w:left w:val="none" w:sz="0" w:space="0" w:color="auto"/>
                    <w:bottom w:val="none" w:sz="0" w:space="0" w:color="auto"/>
                    <w:right w:val="none" w:sz="0" w:space="0" w:color="auto"/>
                  </w:divBdr>
                </w:div>
              </w:divsChild>
            </w:div>
            <w:div w:id="127675345">
              <w:marLeft w:val="0"/>
              <w:marRight w:val="0"/>
              <w:marTop w:val="0"/>
              <w:marBottom w:val="0"/>
              <w:divBdr>
                <w:top w:val="none" w:sz="0" w:space="0" w:color="auto"/>
                <w:left w:val="none" w:sz="0" w:space="0" w:color="auto"/>
                <w:bottom w:val="none" w:sz="0" w:space="0" w:color="auto"/>
                <w:right w:val="none" w:sz="0" w:space="0" w:color="auto"/>
              </w:divBdr>
              <w:divsChild>
                <w:div w:id="14850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299">
          <w:marLeft w:val="0"/>
          <w:marRight w:val="0"/>
          <w:marTop w:val="0"/>
          <w:marBottom w:val="0"/>
          <w:divBdr>
            <w:top w:val="none" w:sz="0" w:space="0" w:color="auto"/>
            <w:left w:val="none" w:sz="0" w:space="0" w:color="auto"/>
            <w:bottom w:val="none" w:sz="0" w:space="0" w:color="auto"/>
            <w:right w:val="none" w:sz="0" w:space="0" w:color="auto"/>
          </w:divBdr>
          <w:divsChild>
            <w:div w:id="1037849092">
              <w:marLeft w:val="0"/>
              <w:marRight w:val="0"/>
              <w:marTop w:val="0"/>
              <w:marBottom w:val="0"/>
              <w:divBdr>
                <w:top w:val="none" w:sz="0" w:space="0" w:color="auto"/>
                <w:left w:val="none" w:sz="0" w:space="0" w:color="auto"/>
                <w:bottom w:val="none" w:sz="0" w:space="0" w:color="auto"/>
                <w:right w:val="none" w:sz="0" w:space="0" w:color="auto"/>
              </w:divBdr>
              <w:divsChild>
                <w:div w:id="12897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87060">
      <w:bodyDiv w:val="1"/>
      <w:marLeft w:val="0"/>
      <w:marRight w:val="0"/>
      <w:marTop w:val="0"/>
      <w:marBottom w:val="0"/>
      <w:divBdr>
        <w:top w:val="none" w:sz="0" w:space="0" w:color="auto"/>
        <w:left w:val="none" w:sz="0" w:space="0" w:color="auto"/>
        <w:bottom w:val="none" w:sz="0" w:space="0" w:color="auto"/>
        <w:right w:val="none" w:sz="0" w:space="0" w:color="auto"/>
      </w:divBdr>
      <w:divsChild>
        <w:div w:id="509876615">
          <w:marLeft w:val="0"/>
          <w:marRight w:val="0"/>
          <w:marTop w:val="0"/>
          <w:marBottom w:val="0"/>
          <w:divBdr>
            <w:top w:val="none" w:sz="0" w:space="0" w:color="auto"/>
            <w:left w:val="none" w:sz="0" w:space="0" w:color="auto"/>
            <w:bottom w:val="none" w:sz="0" w:space="0" w:color="auto"/>
            <w:right w:val="none" w:sz="0" w:space="0" w:color="auto"/>
          </w:divBdr>
        </w:div>
      </w:divsChild>
    </w:div>
    <w:div w:id="1623000285">
      <w:bodyDiv w:val="1"/>
      <w:marLeft w:val="0"/>
      <w:marRight w:val="0"/>
      <w:marTop w:val="0"/>
      <w:marBottom w:val="0"/>
      <w:divBdr>
        <w:top w:val="none" w:sz="0" w:space="0" w:color="auto"/>
        <w:left w:val="none" w:sz="0" w:space="0" w:color="auto"/>
        <w:bottom w:val="none" w:sz="0" w:space="0" w:color="auto"/>
        <w:right w:val="none" w:sz="0" w:space="0" w:color="auto"/>
      </w:divBdr>
      <w:divsChild>
        <w:div w:id="1815875024">
          <w:marLeft w:val="0"/>
          <w:marRight w:val="0"/>
          <w:marTop w:val="0"/>
          <w:marBottom w:val="0"/>
          <w:divBdr>
            <w:top w:val="none" w:sz="0" w:space="0" w:color="auto"/>
            <w:left w:val="none" w:sz="0" w:space="0" w:color="auto"/>
            <w:bottom w:val="none" w:sz="0" w:space="0" w:color="auto"/>
            <w:right w:val="none" w:sz="0" w:space="0" w:color="auto"/>
          </w:divBdr>
        </w:div>
      </w:divsChild>
    </w:div>
    <w:div w:id="1638225260">
      <w:bodyDiv w:val="1"/>
      <w:marLeft w:val="0"/>
      <w:marRight w:val="0"/>
      <w:marTop w:val="0"/>
      <w:marBottom w:val="0"/>
      <w:divBdr>
        <w:top w:val="none" w:sz="0" w:space="0" w:color="auto"/>
        <w:left w:val="none" w:sz="0" w:space="0" w:color="auto"/>
        <w:bottom w:val="none" w:sz="0" w:space="0" w:color="auto"/>
        <w:right w:val="none" w:sz="0" w:space="0" w:color="auto"/>
      </w:divBdr>
      <w:divsChild>
        <w:div w:id="1775054897">
          <w:marLeft w:val="0"/>
          <w:marRight w:val="0"/>
          <w:marTop w:val="0"/>
          <w:marBottom w:val="0"/>
          <w:divBdr>
            <w:top w:val="none" w:sz="0" w:space="0" w:color="auto"/>
            <w:left w:val="none" w:sz="0" w:space="0" w:color="auto"/>
            <w:bottom w:val="none" w:sz="0" w:space="0" w:color="auto"/>
            <w:right w:val="none" w:sz="0" w:space="0" w:color="auto"/>
          </w:divBdr>
        </w:div>
      </w:divsChild>
    </w:div>
    <w:div w:id="1657757230">
      <w:bodyDiv w:val="1"/>
      <w:marLeft w:val="0"/>
      <w:marRight w:val="0"/>
      <w:marTop w:val="0"/>
      <w:marBottom w:val="0"/>
      <w:divBdr>
        <w:top w:val="none" w:sz="0" w:space="0" w:color="auto"/>
        <w:left w:val="none" w:sz="0" w:space="0" w:color="auto"/>
        <w:bottom w:val="none" w:sz="0" w:space="0" w:color="auto"/>
        <w:right w:val="none" w:sz="0" w:space="0" w:color="auto"/>
      </w:divBdr>
    </w:div>
    <w:div w:id="1670405048">
      <w:bodyDiv w:val="1"/>
      <w:marLeft w:val="0"/>
      <w:marRight w:val="0"/>
      <w:marTop w:val="0"/>
      <w:marBottom w:val="0"/>
      <w:divBdr>
        <w:top w:val="none" w:sz="0" w:space="0" w:color="auto"/>
        <w:left w:val="none" w:sz="0" w:space="0" w:color="auto"/>
        <w:bottom w:val="none" w:sz="0" w:space="0" w:color="auto"/>
        <w:right w:val="none" w:sz="0" w:space="0" w:color="auto"/>
      </w:divBdr>
      <w:divsChild>
        <w:div w:id="675808679">
          <w:marLeft w:val="0"/>
          <w:marRight w:val="0"/>
          <w:marTop w:val="0"/>
          <w:marBottom w:val="0"/>
          <w:divBdr>
            <w:top w:val="none" w:sz="0" w:space="0" w:color="auto"/>
            <w:left w:val="none" w:sz="0" w:space="0" w:color="auto"/>
            <w:bottom w:val="none" w:sz="0" w:space="0" w:color="auto"/>
            <w:right w:val="none" w:sz="0" w:space="0" w:color="auto"/>
          </w:divBdr>
        </w:div>
      </w:divsChild>
    </w:div>
    <w:div w:id="1747724748">
      <w:bodyDiv w:val="1"/>
      <w:marLeft w:val="0"/>
      <w:marRight w:val="0"/>
      <w:marTop w:val="0"/>
      <w:marBottom w:val="0"/>
      <w:divBdr>
        <w:top w:val="none" w:sz="0" w:space="0" w:color="auto"/>
        <w:left w:val="none" w:sz="0" w:space="0" w:color="auto"/>
        <w:bottom w:val="none" w:sz="0" w:space="0" w:color="auto"/>
        <w:right w:val="none" w:sz="0" w:space="0" w:color="auto"/>
      </w:divBdr>
    </w:div>
    <w:div w:id="1769735977">
      <w:bodyDiv w:val="1"/>
      <w:marLeft w:val="0"/>
      <w:marRight w:val="0"/>
      <w:marTop w:val="0"/>
      <w:marBottom w:val="0"/>
      <w:divBdr>
        <w:top w:val="none" w:sz="0" w:space="0" w:color="auto"/>
        <w:left w:val="none" w:sz="0" w:space="0" w:color="auto"/>
        <w:bottom w:val="none" w:sz="0" w:space="0" w:color="auto"/>
        <w:right w:val="none" w:sz="0" w:space="0" w:color="auto"/>
      </w:divBdr>
      <w:divsChild>
        <w:div w:id="1187405336">
          <w:marLeft w:val="0"/>
          <w:marRight w:val="0"/>
          <w:marTop w:val="0"/>
          <w:marBottom w:val="0"/>
          <w:divBdr>
            <w:top w:val="none" w:sz="0" w:space="0" w:color="auto"/>
            <w:left w:val="none" w:sz="0" w:space="0" w:color="auto"/>
            <w:bottom w:val="none" w:sz="0" w:space="0" w:color="auto"/>
            <w:right w:val="none" w:sz="0" w:space="0" w:color="auto"/>
          </w:divBdr>
        </w:div>
      </w:divsChild>
    </w:div>
    <w:div w:id="1786534528">
      <w:bodyDiv w:val="1"/>
      <w:marLeft w:val="0"/>
      <w:marRight w:val="0"/>
      <w:marTop w:val="0"/>
      <w:marBottom w:val="0"/>
      <w:divBdr>
        <w:top w:val="none" w:sz="0" w:space="0" w:color="auto"/>
        <w:left w:val="none" w:sz="0" w:space="0" w:color="auto"/>
        <w:bottom w:val="none" w:sz="0" w:space="0" w:color="auto"/>
        <w:right w:val="none" w:sz="0" w:space="0" w:color="auto"/>
      </w:divBdr>
      <w:divsChild>
        <w:div w:id="640306351">
          <w:marLeft w:val="0"/>
          <w:marRight w:val="0"/>
          <w:marTop w:val="0"/>
          <w:marBottom w:val="0"/>
          <w:divBdr>
            <w:top w:val="none" w:sz="0" w:space="0" w:color="auto"/>
            <w:left w:val="none" w:sz="0" w:space="0" w:color="auto"/>
            <w:bottom w:val="none" w:sz="0" w:space="0" w:color="auto"/>
            <w:right w:val="none" w:sz="0" w:space="0" w:color="auto"/>
          </w:divBdr>
        </w:div>
      </w:divsChild>
    </w:div>
    <w:div w:id="1807356357">
      <w:bodyDiv w:val="1"/>
      <w:marLeft w:val="0"/>
      <w:marRight w:val="0"/>
      <w:marTop w:val="0"/>
      <w:marBottom w:val="0"/>
      <w:divBdr>
        <w:top w:val="none" w:sz="0" w:space="0" w:color="auto"/>
        <w:left w:val="none" w:sz="0" w:space="0" w:color="auto"/>
        <w:bottom w:val="none" w:sz="0" w:space="0" w:color="auto"/>
        <w:right w:val="none" w:sz="0" w:space="0" w:color="auto"/>
      </w:divBdr>
    </w:div>
    <w:div w:id="1811896709">
      <w:bodyDiv w:val="1"/>
      <w:marLeft w:val="0"/>
      <w:marRight w:val="0"/>
      <w:marTop w:val="0"/>
      <w:marBottom w:val="0"/>
      <w:divBdr>
        <w:top w:val="none" w:sz="0" w:space="0" w:color="auto"/>
        <w:left w:val="none" w:sz="0" w:space="0" w:color="auto"/>
        <w:bottom w:val="none" w:sz="0" w:space="0" w:color="auto"/>
        <w:right w:val="none" w:sz="0" w:space="0" w:color="auto"/>
      </w:divBdr>
      <w:divsChild>
        <w:div w:id="1976831924">
          <w:marLeft w:val="0"/>
          <w:marRight w:val="0"/>
          <w:marTop w:val="0"/>
          <w:marBottom w:val="0"/>
          <w:divBdr>
            <w:top w:val="none" w:sz="0" w:space="0" w:color="auto"/>
            <w:left w:val="none" w:sz="0" w:space="0" w:color="auto"/>
            <w:bottom w:val="none" w:sz="0" w:space="0" w:color="auto"/>
            <w:right w:val="none" w:sz="0" w:space="0" w:color="auto"/>
          </w:divBdr>
        </w:div>
      </w:divsChild>
    </w:div>
    <w:div w:id="1827669618">
      <w:bodyDiv w:val="1"/>
      <w:marLeft w:val="0"/>
      <w:marRight w:val="0"/>
      <w:marTop w:val="0"/>
      <w:marBottom w:val="0"/>
      <w:divBdr>
        <w:top w:val="none" w:sz="0" w:space="0" w:color="auto"/>
        <w:left w:val="none" w:sz="0" w:space="0" w:color="auto"/>
        <w:bottom w:val="none" w:sz="0" w:space="0" w:color="auto"/>
        <w:right w:val="none" w:sz="0" w:space="0" w:color="auto"/>
      </w:divBdr>
    </w:div>
    <w:div w:id="1835367774">
      <w:bodyDiv w:val="1"/>
      <w:marLeft w:val="0"/>
      <w:marRight w:val="0"/>
      <w:marTop w:val="0"/>
      <w:marBottom w:val="0"/>
      <w:divBdr>
        <w:top w:val="none" w:sz="0" w:space="0" w:color="auto"/>
        <w:left w:val="none" w:sz="0" w:space="0" w:color="auto"/>
        <w:bottom w:val="none" w:sz="0" w:space="0" w:color="auto"/>
        <w:right w:val="none" w:sz="0" w:space="0" w:color="auto"/>
      </w:divBdr>
      <w:divsChild>
        <w:div w:id="519006341">
          <w:marLeft w:val="0"/>
          <w:marRight w:val="0"/>
          <w:marTop w:val="0"/>
          <w:marBottom w:val="0"/>
          <w:divBdr>
            <w:top w:val="none" w:sz="0" w:space="0" w:color="auto"/>
            <w:left w:val="none" w:sz="0" w:space="0" w:color="auto"/>
            <w:bottom w:val="none" w:sz="0" w:space="0" w:color="auto"/>
            <w:right w:val="none" w:sz="0" w:space="0" w:color="auto"/>
          </w:divBdr>
        </w:div>
      </w:divsChild>
    </w:div>
    <w:div w:id="1864780307">
      <w:bodyDiv w:val="1"/>
      <w:marLeft w:val="0"/>
      <w:marRight w:val="0"/>
      <w:marTop w:val="0"/>
      <w:marBottom w:val="0"/>
      <w:divBdr>
        <w:top w:val="none" w:sz="0" w:space="0" w:color="auto"/>
        <w:left w:val="none" w:sz="0" w:space="0" w:color="auto"/>
        <w:bottom w:val="none" w:sz="0" w:space="0" w:color="auto"/>
        <w:right w:val="none" w:sz="0" w:space="0" w:color="auto"/>
      </w:divBdr>
    </w:div>
    <w:div w:id="1906332620">
      <w:bodyDiv w:val="1"/>
      <w:marLeft w:val="0"/>
      <w:marRight w:val="0"/>
      <w:marTop w:val="0"/>
      <w:marBottom w:val="0"/>
      <w:divBdr>
        <w:top w:val="none" w:sz="0" w:space="0" w:color="auto"/>
        <w:left w:val="none" w:sz="0" w:space="0" w:color="auto"/>
        <w:bottom w:val="none" w:sz="0" w:space="0" w:color="auto"/>
        <w:right w:val="none" w:sz="0" w:space="0" w:color="auto"/>
      </w:divBdr>
      <w:divsChild>
        <w:div w:id="718087183">
          <w:marLeft w:val="0"/>
          <w:marRight w:val="0"/>
          <w:marTop w:val="0"/>
          <w:marBottom w:val="0"/>
          <w:divBdr>
            <w:top w:val="none" w:sz="0" w:space="0" w:color="auto"/>
            <w:left w:val="none" w:sz="0" w:space="0" w:color="auto"/>
            <w:bottom w:val="none" w:sz="0" w:space="0" w:color="auto"/>
            <w:right w:val="none" w:sz="0" w:space="0" w:color="auto"/>
          </w:divBdr>
        </w:div>
      </w:divsChild>
    </w:div>
    <w:div w:id="1910532007">
      <w:bodyDiv w:val="1"/>
      <w:marLeft w:val="0"/>
      <w:marRight w:val="0"/>
      <w:marTop w:val="0"/>
      <w:marBottom w:val="0"/>
      <w:divBdr>
        <w:top w:val="none" w:sz="0" w:space="0" w:color="auto"/>
        <w:left w:val="none" w:sz="0" w:space="0" w:color="auto"/>
        <w:bottom w:val="none" w:sz="0" w:space="0" w:color="auto"/>
        <w:right w:val="none" w:sz="0" w:space="0" w:color="auto"/>
      </w:divBdr>
      <w:divsChild>
        <w:div w:id="469595471">
          <w:marLeft w:val="0"/>
          <w:marRight w:val="0"/>
          <w:marTop w:val="0"/>
          <w:marBottom w:val="0"/>
          <w:divBdr>
            <w:top w:val="none" w:sz="0" w:space="0" w:color="auto"/>
            <w:left w:val="none" w:sz="0" w:space="0" w:color="auto"/>
            <w:bottom w:val="none" w:sz="0" w:space="0" w:color="auto"/>
            <w:right w:val="none" w:sz="0" w:space="0" w:color="auto"/>
          </w:divBdr>
          <w:divsChild>
            <w:div w:id="21218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6059">
      <w:bodyDiv w:val="1"/>
      <w:marLeft w:val="0"/>
      <w:marRight w:val="0"/>
      <w:marTop w:val="0"/>
      <w:marBottom w:val="0"/>
      <w:divBdr>
        <w:top w:val="none" w:sz="0" w:space="0" w:color="auto"/>
        <w:left w:val="none" w:sz="0" w:space="0" w:color="auto"/>
        <w:bottom w:val="none" w:sz="0" w:space="0" w:color="auto"/>
        <w:right w:val="none" w:sz="0" w:space="0" w:color="auto"/>
      </w:divBdr>
      <w:divsChild>
        <w:div w:id="730276095">
          <w:marLeft w:val="0"/>
          <w:marRight w:val="0"/>
          <w:marTop w:val="0"/>
          <w:marBottom w:val="0"/>
          <w:divBdr>
            <w:top w:val="none" w:sz="0" w:space="0" w:color="auto"/>
            <w:left w:val="none" w:sz="0" w:space="0" w:color="auto"/>
            <w:bottom w:val="none" w:sz="0" w:space="0" w:color="auto"/>
            <w:right w:val="none" w:sz="0" w:space="0" w:color="auto"/>
          </w:divBdr>
        </w:div>
      </w:divsChild>
    </w:div>
    <w:div w:id="1943342649">
      <w:bodyDiv w:val="1"/>
      <w:marLeft w:val="0"/>
      <w:marRight w:val="0"/>
      <w:marTop w:val="0"/>
      <w:marBottom w:val="0"/>
      <w:divBdr>
        <w:top w:val="none" w:sz="0" w:space="0" w:color="auto"/>
        <w:left w:val="none" w:sz="0" w:space="0" w:color="auto"/>
        <w:bottom w:val="none" w:sz="0" w:space="0" w:color="auto"/>
        <w:right w:val="none" w:sz="0" w:space="0" w:color="auto"/>
      </w:divBdr>
    </w:div>
    <w:div w:id="1947686477">
      <w:bodyDiv w:val="1"/>
      <w:marLeft w:val="0"/>
      <w:marRight w:val="0"/>
      <w:marTop w:val="0"/>
      <w:marBottom w:val="0"/>
      <w:divBdr>
        <w:top w:val="none" w:sz="0" w:space="0" w:color="auto"/>
        <w:left w:val="none" w:sz="0" w:space="0" w:color="auto"/>
        <w:bottom w:val="none" w:sz="0" w:space="0" w:color="auto"/>
        <w:right w:val="none" w:sz="0" w:space="0" w:color="auto"/>
      </w:divBdr>
      <w:divsChild>
        <w:div w:id="2072726803">
          <w:marLeft w:val="0"/>
          <w:marRight w:val="0"/>
          <w:marTop w:val="0"/>
          <w:marBottom w:val="0"/>
          <w:divBdr>
            <w:top w:val="none" w:sz="0" w:space="0" w:color="auto"/>
            <w:left w:val="none" w:sz="0" w:space="0" w:color="auto"/>
            <w:bottom w:val="none" w:sz="0" w:space="0" w:color="auto"/>
            <w:right w:val="none" w:sz="0" w:space="0" w:color="auto"/>
          </w:divBdr>
        </w:div>
      </w:divsChild>
    </w:div>
    <w:div w:id="1972127915">
      <w:bodyDiv w:val="1"/>
      <w:marLeft w:val="0"/>
      <w:marRight w:val="0"/>
      <w:marTop w:val="0"/>
      <w:marBottom w:val="0"/>
      <w:divBdr>
        <w:top w:val="none" w:sz="0" w:space="0" w:color="auto"/>
        <w:left w:val="none" w:sz="0" w:space="0" w:color="auto"/>
        <w:bottom w:val="none" w:sz="0" w:space="0" w:color="auto"/>
        <w:right w:val="none" w:sz="0" w:space="0" w:color="auto"/>
      </w:divBdr>
    </w:div>
    <w:div w:id="1974825659">
      <w:bodyDiv w:val="1"/>
      <w:marLeft w:val="0"/>
      <w:marRight w:val="0"/>
      <w:marTop w:val="0"/>
      <w:marBottom w:val="0"/>
      <w:divBdr>
        <w:top w:val="none" w:sz="0" w:space="0" w:color="auto"/>
        <w:left w:val="none" w:sz="0" w:space="0" w:color="auto"/>
        <w:bottom w:val="none" w:sz="0" w:space="0" w:color="auto"/>
        <w:right w:val="none" w:sz="0" w:space="0" w:color="auto"/>
      </w:divBdr>
      <w:divsChild>
        <w:div w:id="1830553543">
          <w:marLeft w:val="0"/>
          <w:marRight w:val="0"/>
          <w:marTop w:val="0"/>
          <w:marBottom w:val="0"/>
          <w:divBdr>
            <w:top w:val="none" w:sz="0" w:space="0" w:color="auto"/>
            <w:left w:val="none" w:sz="0" w:space="0" w:color="auto"/>
            <w:bottom w:val="none" w:sz="0" w:space="0" w:color="auto"/>
            <w:right w:val="none" w:sz="0" w:space="0" w:color="auto"/>
          </w:divBdr>
        </w:div>
      </w:divsChild>
    </w:div>
    <w:div w:id="2074506399">
      <w:bodyDiv w:val="1"/>
      <w:marLeft w:val="0"/>
      <w:marRight w:val="0"/>
      <w:marTop w:val="0"/>
      <w:marBottom w:val="0"/>
      <w:divBdr>
        <w:top w:val="none" w:sz="0" w:space="0" w:color="auto"/>
        <w:left w:val="none" w:sz="0" w:space="0" w:color="auto"/>
        <w:bottom w:val="none" w:sz="0" w:space="0" w:color="auto"/>
        <w:right w:val="none" w:sz="0" w:space="0" w:color="auto"/>
      </w:divBdr>
      <w:divsChild>
        <w:div w:id="1257324698">
          <w:marLeft w:val="0"/>
          <w:marRight w:val="0"/>
          <w:marTop w:val="0"/>
          <w:marBottom w:val="0"/>
          <w:divBdr>
            <w:top w:val="none" w:sz="0" w:space="0" w:color="auto"/>
            <w:left w:val="none" w:sz="0" w:space="0" w:color="auto"/>
            <w:bottom w:val="none" w:sz="0" w:space="0" w:color="auto"/>
            <w:right w:val="none" w:sz="0" w:space="0" w:color="auto"/>
          </w:divBdr>
        </w:div>
      </w:divsChild>
    </w:div>
    <w:div w:id="21059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edu/depts/oaa/disability_resources/faq/accommodations.html" TargetMode="External"/><Relationship Id="rId13" Type="http://schemas.openxmlformats.org/officeDocument/2006/relationships/hyperlink" Target="https://www.youtube.com/watch?v=VcAL7mHJBYg" TargetMode="External"/><Relationship Id="rId18" Type="http://schemas.openxmlformats.org/officeDocument/2006/relationships/hyperlink" Target="http://www.nybooks.com/articles/archives/1989/aug/17/revolution-in-hungary-and-poland/" TargetMode="External"/><Relationship Id="rId26" Type="http://schemas.openxmlformats.org/officeDocument/2006/relationships/hyperlink" Target="https://www.jacobinmag.com/2020/02/lebanon-uprising-protests-banks-sectarianism-hezbollah" TargetMode="External"/><Relationship Id="rId3" Type="http://schemas.openxmlformats.org/officeDocument/2006/relationships/settings" Target="settings.xml"/><Relationship Id="rId21" Type="http://schemas.openxmlformats.org/officeDocument/2006/relationships/hyperlink" Target="https://merip.org/2019/12/lebanons-thawra/" TargetMode="External"/><Relationship Id="rId7" Type="http://schemas.openxmlformats.org/officeDocument/2006/relationships/hyperlink" Target="mailto:atefsaid@uic.edu" TargetMode="External"/><Relationship Id="rId12" Type="http://schemas.openxmlformats.org/officeDocument/2006/relationships/hyperlink" Target="https://www.youtube.com/watch?v=a995wT1NKu8" TargetMode="External"/><Relationship Id="rId17" Type="http://schemas.openxmlformats.org/officeDocument/2006/relationships/hyperlink" Target="https://www.nybooks.com/articles/1989/06/15/revolution-the-springtime-of-two-nations/" TargetMode="External"/><Relationship Id="rId25" Type="http://schemas.openxmlformats.org/officeDocument/2006/relationships/hyperlink" Target="https://www.youtube.com/watch?v=xaTKDMYOBOU" TargetMode="External"/><Relationship Id="rId2" Type="http://schemas.openxmlformats.org/officeDocument/2006/relationships/styles" Target="styles.xml"/><Relationship Id="rId16" Type="http://schemas.openxmlformats.org/officeDocument/2006/relationships/hyperlink" Target="https://www.youtube.com/watch?v=hE35X4064fY" TargetMode="External"/><Relationship Id="rId20" Type="http://schemas.openxmlformats.org/officeDocument/2006/relationships/hyperlink" Target="https://www.theatlantic.com/international/archive/2019/04/protesters-sudan-and-algeria-have-learned-arab-spring/58711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cient.eu/article/1089/the-first-labor-strike-in-history/" TargetMode="External"/><Relationship Id="rId24" Type="http://schemas.openxmlformats.org/officeDocument/2006/relationships/hyperlink" Target="https://www.marxist.com/chinese-revolution-1949-one.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llthingsliberty.com/2013/08/historiography-of-american-revolution/" TargetMode="External"/><Relationship Id="rId23" Type="http://schemas.openxmlformats.org/officeDocument/2006/relationships/hyperlink" Target="http://pratclif.com/ebooks/Eric%20Hobsbawn%20-%20Age%20of%20revolution%20-%201789-1848%20.pdf" TargetMode="External"/><Relationship Id="rId28" Type="http://schemas.openxmlformats.org/officeDocument/2006/relationships/hyperlink" Target="https://www.bbc.com/news/world-africa-47821980" TargetMode="External"/><Relationship Id="rId10" Type="http://schemas.openxmlformats.org/officeDocument/2006/relationships/hyperlink" Target="https://dos.uic.edu/wp-content/uploads/sites/262/2020/01/DOS_Student-Disciplinary-Policy-2020.pdf" TargetMode="External"/><Relationship Id="rId19" Type="http://schemas.openxmlformats.org/officeDocument/2006/relationships/hyperlink" Target="https://www.cadtm.org/More-than-just-a-Spring-the-Arab-region-s-long-term-revolu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uic.edu/disciplinarypolicy" TargetMode="External"/><Relationship Id="rId14" Type="http://schemas.openxmlformats.org/officeDocument/2006/relationships/hyperlink" Target="https://www.youtube.com/watch?v=XEMQSdhvtx0" TargetMode="External"/><Relationship Id="rId22" Type="http://schemas.openxmlformats.org/officeDocument/2006/relationships/hyperlink" Target="https://pdfs.semanticscholar.org/c260/4c453f8a4c30adb243ce2ef9ff9eb3c7907f.pdf" TargetMode="External"/><Relationship Id="rId27" Type="http://schemas.openxmlformats.org/officeDocument/2006/relationships/hyperlink" Target="https://www.brookings.edu/wp-content/uploads/2019/07/FP_20190711_algeria.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5796</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Atef</dc:creator>
  <cp:keywords/>
  <dc:description/>
  <cp:lastModifiedBy>Robert Braun</cp:lastModifiedBy>
  <cp:revision>2</cp:revision>
  <dcterms:created xsi:type="dcterms:W3CDTF">2021-01-05T02:56:00Z</dcterms:created>
  <dcterms:modified xsi:type="dcterms:W3CDTF">2021-01-05T02:56:00Z</dcterms:modified>
</cp:coreProperties>
</file>